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11C2" w14:textId="77777777" w:rsidR="001B4E21" w:rsidRPr="001B4E21" w:rsidRDefault="001B4E21" w:rsidP="001B4E21">
      <w:pPr>
        <w:jc w:val="center"/>
        <w:rPr>
          <w:b/>
          <w:sz w:val="22"/>
          <w:szCs w:val="22"/>
        </w:rPr>
      </w:pPr>
      <w:r w:rsidRPr="001B4E21">
        <w:rPr>
          <w:b/>
          <w:sz w:val="22"/>
          <w:szCs w:val="22"/>
        </w:rPr>
        <w:t xml:space="preserve">Извещение </w:t>
      </w:r>
    </w:p>
    <w:p w14:paraId="7FB14585" w14:textId="7DDA913E" w:rsidR="001B4E21" w:rsidRPr="001B4E21" w:rsidRDefault="001B4E21" w:rsidP="001B4E21">
      <w:pPr>
        <w:tabs>
          <w:tab w:val="left" w:pos="993"/>
          <w:tab w:val="left" w:pos="9923"/>
        </w:tabs>
        <w:ind w:right="-97"/>
        <w:jc w:val="center"/>
        <w:rPr>
          <w:b/>
          <w:sz w:val="22"/>
          <w:szCs w:val="22"/>
        </w:rPr>
      </w:pPr>
      <w:r w:rsidRPr="001B4E21">
        <w:rPr>
          <w:b/>
          <w:sz w:val="22"/>
          <w:szCs w:val="22"/>
        </w:rPr>
        <w:t xml:space="preserve">о проведении аукциона в электронной форме по продаже земельных участков на электронной торговой площадке </w:t>
      </w:r>
      <w:r w:rsidR="00185126">
        <w:rPr>
          <w:b/>
          <w:sz w:val="22"/>
          <w:szCs w:val="22"/>
          <w:lang w:val="en-US"/>
        </w:rPr>
        <w:t>OO</w:t>
      </w:r>
      <w:r w:rsidR="00185126">
        <w:rPr>
          <w:b/>
          <w:sz w:val="22"/>
          <w:szCs w:val="22"/>
        </w:rPr>
        <w:t>О «РТС - ТЕНДЕР»,</w:t>
      </w:r>
    </w:p>
    <w:p w14:paraId="4EC4FDDF" w14:textId="4FC60AE2" w:rsidR="001B4E21" w:rsidRPr="001B4E21" w:rsidRDefault="00185126" w:rsidP="001B4E21">
      <w:pPr>
        <w:tabs>
          <w:tab w:val="left" w:pos="993"/>
          <w:tab w:val="left" w:pos="9923"/>
        </w:tabs>
        <w:ind w:right="-97"/>
        <w:jc w:val="center"/>
        <w:rPr>
          <w:b/>
          <w:sz w:val="22"/>
          <w:szCs w:val="22"/>
        </w:rPr>
      </w:pPr>
      <w:r w:rsidRPr="009E4BC0">
        <w:rPr>
          <w:b/>
          <w:sz w:val="22"/>
          <w:szCs w:val="22"/>
          <w:lang w:val="en-US"/>
        </w:rPr>
        <w:t>http</w:t>
      </w:r>
      <w:r w:rsidRPr="009E4BC0">
        <w:rPr>
          <w:b/>
          <w:sz w:val="22"/>
          <w:szCs w:val="22"/>
        </w:rPr>
        <w:t>://</w:t>
      </w:r>
      <w:hyperlink r:id="rId8" w:tgtFrame="_blank" w:history="1">
        <w:proofErr w:type="spellStart"/>
        <w:r w:rsidRPr="009E4BC0">
          <w:rPr>
            <w:b/>
            <w:sz w:val="22"/>
            <w:szCs w:val="22"/>
            <w:lang w:val="en-US"/>
          </w:rPr>
          <w:t>rts</w:t>
        </w:r>
        <w:proofErr w:type="spellEnd"/>
        <w:r w:rsidRPr="009E4BC0">
          <w:rPr>
            <w:b/>
            <w:sz w:val="22"/>
            <w:szCs w:val="22"/>
          </w:rPr>
          <w:t>-</w:t>
        </w:r>
        <w:r w:rsidRPr="009E4BC0">
          <w:rPr>
            <w:b/>
            <w:sz w:val="22"/>
            <w:szCs w:val="22"/>
            <w:lang w:val="en-US"/>
          </w:rPr>
          <w:t>tender</w:t>
        </w:r>
        <w:r w:rsidRPr="009E4BC0">
          <w:rPr>
            <w:b/>
            <w:sz w:val="22"/>
            <w:szCs w:val="22"/>
          </w:rPr>
          <w:t>.</w:t>
        </w:r>
        <w:proofErr w:type="spellStart"/>
        <w:r w:rsidRPr="009E4BC0">
          <w:rPr>
            <w:b/>
            <w:sz w:val="22"/>
            <w:szCs w:val="22"/>
            <w:lang w:val="en-US"/>
          </w:rPr>
          <w:t>ru</w:t>
        </w:r>
        <w:proofErr w:type="spellEnd"/>
      </w:hyperlink>
      <w:r w:rsidR="001B4E21" w:rsidRPr="001B4E21">
        <w:rPr>
          <w:b/>
          <w:sz w:val="22"/>
          <w:szCs w:val="22"/>
        </w:rPr>
        <w:t xml:space="preserve"> на </w:t>
      </w:r>
      <w:r w:rsidR="00721FDB" w:rsidRPr="00721FDB">
        <w:rPr>
          <w:b/>
          <w:sz w:val="22"/>
          <w:szCs w:val="22"/>
        </w:rPr>
        <w:t>21</w:t>
      </w:r>
      <w:r w:rsidR="001B4E21" w:rsidRPr="00260CC5">
        <w:rPr>
          <w:b/>
          <w:sz w:val="22"/>
          <w:szCs w:val="22"/>
        </w:rPr>
        <w:t xml:space="preserve"> </w:t>
      </w:r>
      <w:r w:rsidR="000B1422" w:rsidRPr="00260CC5">
        <w:rPr>
          <w:b/>
          <w:sz w:val="22"/>
          <w:szCs w:val="22"/>
        </w:rPr>
        <w:t>ноября</w:t>
      </w:r>
      <w:r w:rsidR="001B4E21" w:rsidRPr="00260CC5">
        <w:rPr>
          <w:b/>
          <w:sz w:val="22"/>
          <w:szCs w:val="22"/>
        </w:rPr>
        <w:t xml:space="preserve"> 202</w:t>
      </w:r>
      <w:r w:rsidRPr="00260CC5">
        <w:rPr>
          <w:b/>
          <w:sz w:val="22"/>
          <w:szCs w:val="22"/>
        </w:rPr>
        <w:t>4</w:t>
      </w:r>
      <w:r w:rsidR="001B4E21" w:rsidRPr="00260CC5">
        <w:rPr>
          <w:b/>
          <w:sz w:val="22"/>
          <w:szCs w:val="22"/>
        </w:rPr>
        <w:t>г.</w:t>
      </w:r>
    </w:p>
    <w:p w14:paraId="764C25E8" w14:textId="77777777" w:rsidR="001B4E21" w:rsidRPr="001B4E21" w:rsidRDefault="001B4E21" w:rsidP="001B4E21">
      <w:pPr>
        <w:tabs>
          <w:tab w:val="left" w:pos="993"/>
          <w:tab w:val="left" w:pos="9923"/>
        </w:tabs>
        <w:ind w:right="-97"/>
        <w:jc w:val="center"/>
        <w:rPr>
          <w:sz w:val="22"/>
          <w:szCs w:val="22"/>
        </w:rPr>
      </w:pPr>
    </w:p>
    <w:p w14:paraId="62572393" w14:textId="18924EDC" w:rsidR="001B4E21" w:rsidRPr="001B4E21" w:rsidRDefault="004367FB" w:rsidP="001B4E21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Мирненского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="001B4E21" w:rsidRPr="001B4E21">
        <w:rPr>
          <w:sz w:val="22"/>
          <w:szCs w:val="22"/>
        </w:rPr>
        <w:t xml:space="preserve"> Сосновского муниципального района, проводит </w:t>
      </w:r>
      <w:r w:rsidR="001B4E21" w:rsidRPr="001B4E21">
        <w:rPr>
          <w:b/>
          <w:sz w:val="22"/>
          <w:szCs w:val="22"/>
        </w:rPr>
        <w:t xml:space="preserve">аукцион в электронной форме </w:t>
      </w:r>
      <w:r w:rsidR="001B4E21" w:rsidRPr="001B4E21">
        <w:rPr>
          <w:sz w:val="22"/>
          <w:szCs w:val="22"/>
        </w:rPr>
        <w:t>по продаже в собственность земельных участков</w:t>
      </w:r>
      <w:r w:rsidR="001B4E21" w:rsidRPr="001B4E21">
        <w:t xml:space="preserve"> </w:t>
      </w:r>
      <w:r w:rsidR="001B4E21" w:rsidRPr="001B4E21">
        <w:rPr>
          <w:sz w:val="22"/>
          <w:szCs w:val="22"/>
        </w:rPr>
        <w:t xml:space="preserve">на электронной торговой площадке </w:t>
      </w:r>
      <w:r w:rsidR="00185126">
        <w:rPr>
          <w:sz w:val="22"/>
          <w:szCs w:val="22"/>
        </w:rPr>
        <w:t xml:space="preserve">ООО «РТС - ТЕНДЕР», </w:t>
      </w:r>
      <w:r w:rsidR="00185126" w:rsidRPr="004B65E8">
        <w:rPr>
          <w:sz w:val="22"/>
          <w:szCs w:val="22"/>
        </w:rPr>
        <w:t>http://</w:t>
      </w:r>
      <w:hyperlink r:id="rId9" w:tgtFrame="_blank" w:history="1">
        <w:r w:rsidR="00185126" w:rsidRPr="004B65E8">
          <w:rPr>
            <w:sz w:val="22"/>
            <w:szCs w:val="22"/>
          </w:rPr>
          <w:t>rts-tender.ru</w:t>
        </w:r>
      </w:hyperlink>
      <w:r w:rsidR="00185126" w:rsidRPr="001B4E21">
        <w:rPr>
          <w:sz w:val="22"/>
          <w:szCs w:val="22"/>
        </w:rPr>
        <w:t xml:space="preserve"> </w:t>
      </w:r>
      <w:r w:rsidR="001B4E21" w:rsidRPr="001B4E21">
        <w:rPr>
          <w:sz w:val="22"/>
          <w:szCs w:val="22"/>
        </w:rPr>
        <w:t xml:space="preserve">(1 – </w:t>
      </w:r>
      <w:r>
        <w:rPr>
          <w:sz w:val="22"/>
          <w:szCs w:val="22"/>
        </w:rPr>
        <w:t>2</w:t>
      </w:r>
      <w:r w:rsidR="001B4E21" w:rsidRPr="001B4E21">
        <w:rPr>
          <w:sz w:val="22"/>
          <w:szCs w:val="22"/>
        </w:rPr>
        <w:t xml:space="preserve"> лоты):</w:t>
      </w:r>
    </w:p>
    <w:p w14:paraId="43FCA6A1" w14:textId="77777777" w:rsidR="001B4E21" w:rsidRPr="001B4E21" w:rsidRDefault="001B4E21" w:rsidP="001B4E21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</w:p>
    <w:tbl>
      <w:tblPr>
        <w:tblW w:w="10815" w:type="dxa"/>
        <w:tblInd w:w="-348" w:type="dxa"/>
        <w:tblLayout w:type="fixed"/>
        <w:tblLook w:val="04A0" w:firstRow="1" w:lastRow="0" w:firstColumn="1" w:lastColumn="0" w:noHBand="0" w:noVBand="1"/>
      </w:tblPr>
      <w:tblGrid>
        <w:gridCol w:w="557"/>
        <w:gridCol w:w="1664"/>
        <w:gridCol w:w="645"/>
        <w:gridCol w:w="1843"/>
        <w:gridCol w:w="1417"/>
        <w:gridCol w:w="1418"/>
        <w:gridCol w:w="1134"/>
        <w:gridCol w:w="1029"/>
        <w:gridCol w:w="1108"/>
      </w:tblGrid>
      <w:tr w:rsidR="001B4E21" w:rsidRPr="001B4E21" w14:paraId="52EEA960" w14:textId="77777777" w:rsidTr="001B4E21">
        <w:trPr>
          <w:trHeight w:val="102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E913B5D" w14:textId="77777777" w:rsidR="001B4E21" w:rsidRPr="001B4E21" w:rsidRDefault="001B4E21" w:rsidP="001B4E21">
            <w:pPr>
              <w:spacing w:line="276" w:lineRule="auto"/>
              <w:ind w:left="-108"/>
              <w:jc w:val="center"/>
              <w:rPr>
                <w:sz w:val="16"/>
                <w:szCs w:val="18"/>
                <w:lang w:val="en-US" w:eastAsia="en-US"/>
              </w:rPr>
            </w:pPr>
            <w:r w:rsidRPr="001B4E21">
              <w:rPr>
                <w:b/>
                <w:bCs/>
                <w:sz w:val="16"/>
                <w:szCs w:val="18"/>
                <w:lang w:val="en-US" w:eastAsia="en-US"/>
              </w:rPr>
              <w:t>№</w:t>
            </w:r>
            <w:r w:rsidRPr="001B4E21">
              <w:rPr>
                <w:b/>
                <w:bCs/>
                <w:sz w:val="16"/>
                <w:szCs w:val="18"/>
                <w:lang w:eastAsia="en-US"/>
              </w:rPr>
              <w:t xml:space="preserve"> лота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49F4690" w14:textId="77777777" w:rsidR="001B4E21" w:rsidRPr="001B4E21" w:rsidRDefault="001B4E21" w:rsidP="001B4E21">
            <w:pPr>
              <w:spacing w:line="27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 xml:space="preserve">Местоположение земельного участка: Челябинская область, </w:t>
            </w:r>
          </w:p>
          <w:p w14:paraId="5D62CBBE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Сосновский район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22F122A" w14:textId="77777777" w:rsidR="001B4E21" w:rsidRPr="001B4E21" w:rsidRDefault="001B4E21" w:rsidP="001B4E21">
            <w:pPr>
              <w:spacing w:line="27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Площадь з/у</w:t>
            </w:r>
          </w:p>
          <w:p w14:paraId="52D89C70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(кв. м.)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AF663F4" w14:textId="77777777" w:rsidR="001B4E21" w:rsidRPr="001B4E21" w:rsidRDefault="001B4E21" w:rsidP="001B4E21">
            <w:pPr>
              <w:spacing w:line="27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Кадастровый номер,</w:t>
            </w:r>
          </w:p>
          <w:p w14:paraId="39657DBA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val="en-US"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Кадастровая стоимость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5952C9A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val="en-US"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Вид права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6DCD63A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val="en-US"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Вид разрешенного использования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1135773" w14:textId="77777777" w:rsidR="001B4E21" w:rsidRPr="001B4E21" w:rsidRDefault="001B4E21" w:rsidP="001B4E21">
            <w:pPr>
              <w:spacing w:line="27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Начальная цена</w:t>
            </w:r>
          </w:p>
          <w:p w14:paraId="7E0E8B39" w14:textId="77777777" w:rsidR="001B4E21" w:rsidRPr="001B4E21" w:rsidRDefault="001B4E21" w:rsidP="001B4E21">
            <w:pPr>
              <w:spacing w:line="27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лота (руб.)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F000F9B" w14:textId="77777777" w:rsidR="001B4E21" w:rsidRPr="001B4E21" w:rsidRDefault="001B4E21" w:rsidP="001B4E21">
            <w:pPr>
              <w:spacing w:line="27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Задаток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0637791" w14:textId="77777777" w:rsidR="001B4E21" w:rsidRPr="001B4E21" w:rsidRDefault="001B4E21" w:rsidP="001B4E21">
            <w:pPr>
              <w:spacing w:line="276" w:lineRule="auto"/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1B4E21">
              <w:rPr>
                <w:b/>
                <w:bCs/>
                <w:sz w:val="16"/>
                <w:szCs w:val="18"/>
                <w:lang w:eastAsia="en-US"/>
              </w:rPr>
              <w:t>Шаг аукциона</w:t>
            </w:r>
          </w:p>
        </w:tc>
      </w:tr>
      <w:tr w:rsidR="001B4E21" w:rsidRPr="001B4E21" w14:paraId="6805652A" w14:textId="77777777" w:rsidTr="001B4E21">
        <w:trPr>
          <w:trHeight w:val="226"/>
        </w:trPr>
        <w:tc>
          <w:tcPr>
            <w:tcW w:w="108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8E4AE74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1B4E21">
              <w:rPr>
                <w:b/>
                <w:sz w:val="16"/>
                <w:szCs w:val="18"/>
                <w:lang w:eastAsia="en-US"/>
              </w:rPr>
              <w:t>из категории земель: «Земли населённых пунктов»:</w:t>
            </w:r>
          </w:p>
        </w:tc>
      </w:tr>
      <w:tr w:rsidR="001B4E21" w:rsidRPr="001B4E21" w14:paraId="2760FBDC" w14:textId="77777777" w:rsidTr="001B4E21">
        <w:trPr>
          <w:trHeight w:val="87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206F1F9" w14:textId="77777777" w:rsidR="001B4E21" w:rsidRPr="001B4E21" w:rsidRDefault="001B4E21" w:rsidP="001B4E21">
            <w:pPr>
              <w:spacing w:line="276" w:lineRule="auto"/>
              <w:jc w:val="center"/>
              <w:rPr>
                <w:bCs/>
                <w:sz w:val="16"/>
                <w:szCs w:val="18"/>
                <w:lang w:eastAsia="en-US"/>
              </w:rPr>
            </w:pPr>
            <w:r w:rsidRPr="001B4E21">
              <w:rPr>
                <w:bCs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F7D9EA5" w14:textId="74B0941F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shd w:val="clear" w:color="auto" w:fill="F8F9FA"/>
                <w:lang w:eastAsia="en-US"/>
              </w:rPr>
            </w:pPr>
            <w:r w:rsidRPr="001B4E21">
              <w:rPr>
                <w:sz w:val="16"/>
                <w:szCs w:val="18"/>
                <w:shd w:val="clear" w:color="auto" w:fill="F8F9FA"/>
                <w:lang w:eastAsia="en-US"/>
              </w:rPr>
              <w:t xml:space="preserve">Челябинская область, Сосновский р-н, </w:t>
            </w:r>
            <w:r w:rsidR="004367FB">
              <w:rPr>
                <w:sz w:val="16"/>
                <w:szCs w:val="18"/>
                <w:shd w:val="clear" w:color="auto" w:fill="F8F9FA"/>
                <w:lang w:eastAsia="en-US"/>
              </w:rPr>
              <w:t xml:space="preserve">д. </w:t>
            </w:r>
            <w:proofErr w:type="spellStart"/>
            <w:r w:rsidR="004367FB">
              <w:rPr>
                <w:sz w:val="16"/>
                <w:szCs w:val="18"/>
                <w:shd w:val="clear" w:color="auto" w:fill="F8F9FA"/>
                <w:lang w:eastAsia="en-US"/>
              </w:rPr>
              <w:t>Касарги</w:t>
            </w:r>
            <w:proofErr w:type="spellEnd"/>
            <w:r w:rsidR="004367FB">
              <w:rPr>
                <w:sz w:val="16"/>
                <w:szCs w:val="18"/>
                <w:shd w:val="clear" w:color="auto" w:fill="F8F9FA"/>
                <w:lang w:eastAsia="en-US"/>
              </w:rPr>
              <w:t>, улица 1 Мая, участок 68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13BFAD5" w14:textId="0F15D316" w:rsidR="001B4E21" w:rsidRPr="001B4E21" w:rsidRDefault="004367FB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2561</w:t>
            </w:r>
            <w:r w:rsidR="001B4E21" w:rsidRPr="001B4E21">
              <w:rPr>
                <w:sz w:val="16"/>
                <w:szCs w:val="18"/>
                <w:lang w:eastAsia="en-US"/>
              </w:rPr>
              <w:t xml:space="preserve"> кв. 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5127D85" w14:textId="06BECFE1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1B4E21">
              <w:rPr>
                <w:sz w:val="16"/>
                <w:szCs w:val="18"/>
                <w:lang w:eastAsia="en-US"/>
              </w:rPr>
              <w:t>74:19:</w:t>
            </w:r>
            <w:r w:rsidR="004367FB">
              <w:rPr>
                <w:sz w:val="16"/>
                <w:szCs w:val="18"/>
                <w:lang w:eastAsia="en-US"/>
              </w:rPr>
              <w:t>0703007</w:t>
            </w:r>
            <w:r w:rsidRPr="001B4E21">
              <w:rPr>
                <w:sz w:val="16"/>
                <w:szCs w:val="18"/>
                <w:lang w:eastAsia="en-US"/>
              </w:rPr>
              <w:t>:</w:t>
            </w:r>
            <w:r w:rsidR="004367FB">
              <w:rPr>
                <w:sz w:val="16"/>
                <w:szCs w:val="18"/>
                <w:lang w:eastAsia="en-US"/>
              </w:rPr>
              <w:t>176</w:t>
            </w:r>
          </w:p>
          <w:p w14:paraId="01661D61" w14:textId="5EF5DD9F" w:rsidR="001B4E21" w:rsidRPr="001B4E21" w:rsidRDefault="007A29A5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594 766,64</w:t>
            </w:r>
            <w:r w:rsidR="001B4E21" w:rsidRPr="001B4E21">
              <w:rPr>
                <w:sz w:val="16"/>
                <w:szCs w:val="18"/>
                <w:lang w:eastAsia="en-US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81BF58" w14:textId="77777777" w:rsidR="001B4E21" w:rsidRPr="001B4E21" w:rsidRDefault="001B4E21" w:rsidP="001B4E21">
            <w:pPr>
              <w:spacing w:line="276" w:lineRule="auto"/>
              <w:rPr>
                <w:sz w:val="16"/>
                <w:szCs w:val="18"/>
                <w:lang w:eastAsia="en-US"/>
              </w:rPr>
            </w:pPr>
          </w:p>
          <w:p w14:paraId="1D967A26" w14:textId="77777777" w:rsidR="001B4E21" w:rsidRPr="001B4E21" w:rsidRDefault="001B4E21" w:rsidP="001B4E21">
            <w:pPr>
              <w:spacing w:line="276" w:lineRule="auto"/>
              <w:rPr>
                <w:sz w:val="16"/>
                <w:szCs w:val="18"/>
                <w:lang w:eastAsia="en-US"/>
              </w:rPr>
            </w:pPr>
          </w:p>
          <w:p w14:paraId="30D8C751" w14:textId="77777777" w:rsidR="001B4E21" w:rsidRPr="001B4E21" w:rsidRDefault="001B4E21" w:rsidP="001B4E21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1B4E21">
              <w:rPr>
                <w:sz w:val="16"/>
                <w:szCs w:val="18"/>
                <w:lang w:eastAsia="en-US"/>
              </w:rPr>
              <w:t>В собственность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7633B28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shd w:val="clear" w:color="auto" w:fill="F8F9FA"/>
                <w:lang w:eastAsia="en-US"/>
              </w:rPr>
            </w:pPr>
            <w:r w:rsidRPr="001B4E21">
              <w:rPr>
                <w:sz w:val="16"/>
                <w:szCs w:val="18"/>
                <w:shd w:val="clear" w:color="auto" w:fill="F8F9FA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4E12103" w14:textId="2896ECB4" w:rsidR="001B4E21" w:rsidRPr="007A29A5" w:rsidRDefault="007A29A5" w:rsidP="001B4E21">
            <w:pPr>
              <w:spacing w:line="276" w:lineRule="auto"/>
              <w:jc w:val="center"/>
              <w:rPr>
                <w:sz w:val="16"/>
                <w:szCs w:val="18"/>
                <w:shd w:val="clear" w:color="auto" w:fill="F8F9FA"/>
                <w:lang w:eastAsia="en-US"/>
              </w:rPr>
            </w:pPr>
            <w:r w:rsidRPr="007A29A5">
              <w:rPr>
                <w:sz w:val="16"/>
                <w:szCs w:val="18"/>
                <w:shd w:val="clear" w:color="auto" w:fill="F8F9FA"/>
                <w:lang w:eastAsia="en-US"/>
              </w:rPr>
              <w:t>594 766,64</w:t>
            </w:r>
            <w:r w:rsidR="001B4E21" w:rsidRPr="007A29A5">
              <w:rPr>
                <w:sz w:val="16"/>
                <w:szCs w:val="18"/>
                <w:shd w:val="clear" w:color="auto" w:fill="F8F9FA"/>
                <w:lang w:eastAsia="en-US"/>
              </w:rPr>
              <w:t xml:space="preserve"> </w:t>
            </w:r>
            <w:r w:rsidR="001B4E21" w:rsidRPr="007A29A5">
              <w:rPr>
                <w:sz w:val="16"/>
                <w:szCs w:val="18"/>
                <w:lang w:eastAsia="en-US"/>
              </w:rPr>
              <w:t>(100 % от кадастровой стоимости)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BBC1B66" w14:textId="3A8FA25F" w:rsidR="001B4E21" w:rsidRPr="007A29A5" w:rsidRDefault="007A29A5" w:rsidP="001B4E21">
            <w:pPr>
              <w:spacing w:line="276" w:lineRule="auto"/>
              <w:jc w:val="center"/>
              <w:rPr>
                <w:sz w:val="16"/>
                <w:szCs w:val="18"/>
                <w:shd w:val="clear" w:color="auto" w:fill="F8F9FA"/>
                <w:lang w:eastAsia="en-US"/>
              </w:rPr>
            </w:pPr>
            <w:r w:rsidRPr="007A29A5">
              <w:rPr>
                <w:sz w:val="16"/>
                <w:szCs w:val="18"/>
                <w:shd w:val="clear" w:color="auto" w:fill="F8F9FA"/>
                <w:lang w:eastAsia="en-US"/>
              </w:rPr>
              <w:t>59</w:t>
            </w:r>
            <w:r w:rsidR="001B4738">
              <w:rPr>
                <w:sz w:val="16"/>
                <w:szCs w:val="18"/>
                <w:shd w:val="clear" w:color="auto" w:fill="F8F9FA"/>
                <w:lang w:eastAsia="en-US"/>
              </w:rPr>
              <w:t> </w:t>
            </w:r>
            <w:r w:rsidRPr="007A29A5">
              <w:rPr>
                <w:sz w:val="16"/>
                <w:szCs w:val="18"/>
                <w:shd w:val="clear" w:color="auto" w:fill="F8F9FA"/>
                <w:lang w:eastAsia="en-US"/>
              </w:rPr>
              <w:t>476</w:t>
            </w:r>
            <w:r w:rsidR="001B4738">
              <w:rPr>
                <w:sz w:val="16"/>
                <w:szCs w:val="18"/>
                <w:shd w:val="clear" w:color="auto" w:fill="F8F9FA"/>
                <w:lang w:eastAsia="en-US"/>
              </w:rPr>
              <w:t>,</w:t>
            </w:r>
            <w:r w:rsidRPr="007A29A5">
              <w:rPr>
                <w:sz w:val="16"/>
                <w:szCs w:val="18"/>
                <w:shd w:val="clear" w:color="auto" w:fill="F8F9FA"/>
                <w:lang w:eastAsia="en-US"/>
              </w:rPr>
              <w:t>66</w:t>
            </w:r>
            <w:r w:rsidR="001B4E21" w:rsidRPr="007A29A5">
              <w:rPr>
                <w:sz w:val="16"/>
                <w:szCs w:val="18"/>
                <w:shd w:val="clear" w:color="auto" w:fill="F8F9FA"/>
                <w:lang w:eastAsia="en-US"/>
              </w:rPr>
              <w:t xml:space="preserve"> </w:t>
            </w:r>
            <w:r w:rsidR="001B4E21" w:rsidRPr="007A29A5">
              <w:rPr>
                <w:sz w:val="16"/>
                <w:szCs w:val="18"/>
                <w:lang w:eastAsia="en-US"/>
              </w:rPr>
              <w:t>(10 % от начальной цены)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DF75DB" w14:textId="77777777" w:rsidR="007A29A5" w:rsidRDefault="007A29A5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</w:p>
          <w:p w14:paraId="1D0270A4" w14:textId="11461D51" w:rsidR="001B4E21" w:rsidRPr="001B4E21" w:rsidRDefault="007A29A5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17 843</w:t>
            </w:r>
          </w:p>
          <w:p w14:paraId="01A80F56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1B4E21">
              <w:rPr>
                <w:sz w:val="16"/>
                <w:szCs w:val="18"/>
                <w:lang w:eastAsia="en-US"/>
              </w:rPr>
              <w:t>(3% от начальной цены)</w:t>
            </w:r>
          </w:p>
        </w:tc>
      </w:tr>
      <w:tr w:rsidR="001B4E21" w:rsidRPr="001B4E21" w14:paraId="59575ACF" w14:textId="77777777" w:rsidTr="001B4E21">
        <w:trPr>
          <w:trHeight w:val="87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EAAE171" w14:textId="77777777" w:rsidR="001B4E21" w:rsidRPr="001B4E21" w:rsidRDefault="001B4E21" w:rsidP="001B4E21">
            <w:pPr>
              <w:spacing w:line="276" w:lineRule="auto"/>
              <w:jc w:val="center"/>
              <w:rPr>
                <w:bCs/>
                <w:sz w:val="16"/>
                <w:szCs w:val="18"/>
                <w:lang w:eastAsia="en-US"/>
              </w:rPr>
            </w:pPr>
            <w:r w:rsidRPr="001B4E21">
              <w:rPr>
                <w:bCs/>
                <w:sz w:val="16"/>
                <w:szCs w:val="18"/>
                <w:lang w:eastAsia="en-US"/>
              </w:rPr>
              <w:t>2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C978C13" w14:textId="03850CCB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shd w:val="clear" w:color="auto" w:fill="F8F9FA"/>
                <w:lang w:eastAsia="en-US"/>
              </w:rPr>
            </w:pPr>
            <w:r w:rsidRPr="001B4E21">
              <w:rPr>
                <w:sz w:val="16"/>
                <w:szCs w:val="18"/>
                <w:shd w:val="clear" w:color="auto" w:fill="F8F9FA"/>
                <w:lang w:eastAsia="en-US"/>
              </w:rPr>
              <w:t xml:space="preserve">Челябинская область, Сосновский район, </w:t>
            </w:r>
            <w:r w:rsidR="004367FB">
              <w:rPr>
                <w:sz w:val="16"/>
                <w:szCs w:val="18"/>
                <w:shd w:val="clear" w:color="auto" w:fill="F8F9FA"/>
                <w:lang w:eastAsia="en-US"/>
              </w:rPr>
              <w:t xml:space="preserve">д. </w:t>
            </w:r>
            <w:proofErr w:type="spellStart"/>
            <w:r w:rsidR="004367FB">
              <w:rPr>
                <w:sz w:val="16"/>
                <w:szCs w:val="18"/>
                <w:shd w:val="clear" w:color="auto" w:fill="F8F9FA"/>
                <w:lang w:eastAsia="en-US"/>
              </w:rPr>
              <w:t>Касарги</w:t>
            </w:r>
            <w:proofErr w:type="spellEnd"/>
            <w:r w:rsidRPr="001B4E21">
              <w:rPr>
                <w:sz w:val="16"/>
                <w:szCs w:val="18"/>
                <w:shd w:val="clear" w:color="auto" w:fill="F8F9FA"/>
                <w:lang w:eastAsia="en-US"/>
              </w:rPr>
              <w:t xml:space="preserve">, улица </w:t>
            </w:r>
            <w:r w:rsidR="004367FB">
              <w:rPr>
                <w:sz w:val="16"/>
                <w:szCs w:val="18"/>
                <w:shd w:val="clear" w:color="auto" w:fill="F8F9FA"/>
                <w:lang w:eastAsia="en-US"/>
              </w:rPr>
              <w:t>Юбилейная, участок 6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CE572CB" w14:textId="7294C720" w:rsidR="001B4E21" w:rsidRPr="001B4E21" w:rsidRDefault="004367FB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2610</w:t>
            </w:r>
            <w:r w:rsidR="001B4E21" w:rsidRPr="001B4E21">
              <w:rPr>
                <w:sz w:val="16"/>
                <w:szCs w:val="18"/>
                <w:lang w:eastAsia="en-US"/>
              </w:rPr>
              <w:t xml:space="preserve"> кв. 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971B0EE" w14:textId="33DE25DA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1B4E21">
              <w:rPr>
                <w:sz w:val="16"/>
                <w:szCs w:val="18"/>
                <w:lang w:eastAsia="en-US"/>
              </w:rPr>
              <w:t>74:19:0</w:t>
            </w:r>
            <w:r w:rsidR="004367FB">
              <w:rPr>
                <w:sz w:val="16"/>
                <w:szCs w:val="18"/>
                <w:lang w:eastAsia="en-US"/>
              </w:rPr>
              <w:t>7</w:t>
            </w:r>
            <w:r w:rsidRPr="001B4E21">
              <w:rPr>
                <w:sz w:val="16"/>
                <w:szCs w:val="18"/>
                <w:lang w:eastAsia="en-US"/>
              </w:rPr>
              <w:t>0</w:t>
            </w:r>
            <w:r w:rsidR="004367FB">
              <w:rPr>
                <w:sz w:val="16"/>
                <w:szCs w:val="18"/>
                <w:lang w:eastAsia="en-US"/>
              </w:rPr>
              <w:t>3005</w:t>
            </w:r>
            <w:r w:rsidRPr="001B4E21">
              <w:rPr>
                <w:sz w:val="16"/>
                <w:szCs w:val="18"/>
                <w:lang w:eastAsia="en-US"/>
              </w:rPr>
              <w:t>:</w:t>
            </w:r>
            <w:r w:rsidR="004367FB">
              <w:rPr>
                <w:sz w:val="16"/>
                <w:szCs w:val="18"/>
                <w:lang w:eastAsia="en-US"/>
              </w:rPr>
              <w:t>11</w:t>
            </w:r>
          </w:p>
          <w:p w14:paraId="199D9CD7" w14:textId="203197A3" w:rsidR="001B4E21" w:rsidRPr="001B4E21" w:rsidRDefault="00A61A53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606 146,40</w:t>
            </w:r>
            <w:r w:rsidR="001B4E21" w:rsidRPr="00A61A53">
              <w:rPr>
                <w:sz w:val="16"/>
                <w:szCs w:val="18"/>
                <w:lang w:eastAsia="en-US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9699AE" w14:textId="77777777" w:rsidR="001B4E21" w:rsidRPr="001B4E21" w:rsidRDefault="001B4E21" w:rsidP="001B4E21">
            <w:pPr>
              <w:spacing w:line="276" w:lineRule="auto"/>
              <w:rPr>
                <w:sz w:val="16"/>
                <w:szCs w:val="18"/>
                <w:lang w:eastAsia="en-US"/>
              </w:rPr>
            </w:pPr>
          </w:p>
          <w:p w14:paraId="02927D2F" w14:textId="77777777" w:rsidR="001B4E21" w:rsidRPr="001B4E21" w:rsidRDefault="001B4E21" w:rsidP="001B4E21">
            <w:pPr>
              <w:spacing w:line="276" w:lineRule="auto"/>
              <w:rPr>
                <w:sz w:val="16"/>
                <w:szCs w:val="18"/>
                <w:lang w:eastAsia="en-US"/>
              </w:rPr>
            </w:pPr>
          </w:p>
          <w:p w14:paraId="48D926CD" w14:textId="77777777" w:rsidR="001B4E21" w:rsidRPr="001B4E21" w:rsidRDefault="001B4E21" w:rsidP="001B4E21">
            <w:pPr>
              <w:spacing w:line="276" w:lineRule="auto"/>
              <w:rPr>
                <w:sz w:val="16"/>
                <w:szCs w:val="18"/>
                <w:lang w:eastAsia="en-US"/>
              </w:rPr>
            </w:pPr>
            <w:r w:rsidRPr="001B4E21">
              <w:rPr>
                <w:sz w:val="16"/>
                <w:szCs w:val="18"/>
                <w:lang w:eastAsia="en-US"/>
              </w:rPr>
              <w:t>В собственность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DB25F31" w14:textId="7B35425F" w:rsidR="001B4E21" w:rsidRPr="001B4E21" w:rsidRDefault="00E2766D" w:rsidP="001B4E21">
            <w:pPr>
              <w:spacing w:line="276" w:lineRule="auto"/>
              <w:jc w:val="center"/>
              <w:rPr>
                <w:sz w:val="16"/>
                <w:szCs w:val="18"/>
                <w:shd w:val="clear" w:color="auto" w:fill="F8F9FA"/>
                <w:lang w:eastAsia="en-US"/>
              </w:rPr>
            </w:pPr>
            <w:r>
              <w:rPr>
                <w:sz w:val="16"/>
                <w:szCs w:val="18"/>
                <w:shd w:val="clear" w:color="auto" w:fill="F8F9FA"/>
                <w:lang w:eastAsia="en-US"/>
              </w:rPr>
              <w:t>Под строительство индивидуального жилого дома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EFAA7AD" w14:textId="2D036B76" w:rsidR="001B4E21" w:rsidRPr="00A61A53" w:rsidRDefault="00A61A53" w:rsidP="001B4E21">
            <w:pPr>
              <w:spacing w:line="276" w:lineRule="auto"/>
              <w:jc w:val="center"/>
              <w:rPr>
                <w:sz w:val="16"/>
                <w:szCs w:val="18"/>
                <w:shd w:val="clear" w:color="auto" w:fill="F8F9FA"/>
                <w:lang w:eastAsia="en-US"/>
              </w:rPr>
            </w:pPr>
            <w:r w:rsidRPr="00A61A53">
              <w:rPr>
                <w:sz w:val="16"/>
                <w:szCs w:val="18"/>
                <w:shd w:val="clear" w:color="auto" w:fill="F8F9FA"/>
                <w:lang w:eastAsia="en-US"/>
              </w:rPr>
              <w:t>606 146,40</w:t>
            </w:r>
          </w:p>
          <w:p w14:paraId="00FF7FA1" w14:textId="77777777" w:rsidR="001B4E21" w:rsidRPr="004367FB" w:rsidRDefault="001B4E21" w:rsidP="001B4E21">
            <w:pPr>
              <w:spacing w:line="276" w:lineRule="auto"/>
              <w:jc w:val="center"/>
              <w:rPr>
                <w:sz w:val="16"/>
                <w:szCs w:val="18"/>
                <w:highlight w:val="yellow"/>
                <w:shd w:val="clear" w:color="auto" w:fill="F8F9FA"/>
                <w:lang w:eastAsia="en-US"/>
              </w:rPr>
            </w:pPr>
            <w:r w:rsidRPr="00A61A53">
              <w:rPr>
                <w:sz w:val="16"/>
                <w:szCs w:val="18"/>
                <w:shd w:val="clear" w:color="auto" w:fill="F8F9FA"/>
                <w:lang w:eastAsia="en-US"/>
              </w:rPr>
              <w:t>(100 % от кадастровой стоимости)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4CFE68E" w14:textId="27715367" w:rsidR="001B4E21" w:rsidRPr="004367FB" w:rsidRDefault="00A61A53" w:rsidP="001B4E21">
            <w:pPr>
              <w:spacing w:line="276" w:lineRule="auto"/>
              <w:jc w:val="center"/>
              <w:rPr>
                <w:sz w:val="16"/>
                <w:szCs w:val="18"/>
                <w:highlight w:val="yellow"/>
                <w:shd w:val="clear" w:color="auto" w:fill="F8F9FA"/>
                <w:lang w:eastAsia="en-US"/>
              </w:rPr>
            </w:pPr>
            <w:r w:rsidRPr="00A61A53">
              <w:rPr>
                <w:sz w:val="16"/>
                <w:szCs w:val="18"/>
                <w:shd w:val="clear" w:color="auto" w:fill="F8F9FA"/>
                <w:lang w:eastAsia="en-US"/>
              </w:rPr>
              <w:t>60</w:t>
            </w:r>
            <w:r w:rsidR="001B4738">
              <w:rPr>
                <w:sz w:val="16"/>
                <w:szCs w:val="18"/>
                <w:shd w:val="clear" w:color="auto" w:fill="F8F9FA"/>
                <w:lang w:eastAsia="en-US"/>
              </w:rPr>
              <w:t> </w:t>
            </w:r>
            <w:r w:rsidRPr="00A61A53">
              <w:rPr>
                <w:sz w:val="16"/>
                <w:szCs w:val="18"/>
                <w:shd w:val="clear" w:color="auto" w:fill="F8F9FA"/>
                <w:lang w:eastAsia="en-US"/>
              </w:rPr>
              <w:t>614</w:t>
            </w:r>
            <w:r w:rsidR="001B4738">
              <w:rPr>
                <w:sz w:val="16"/>
                <w:szCs w:val="18"/>
                <w:shd w:val="clear" w:color="auto" w:fill="F8F9FA"/>
                <w:lang w:eastAsia="en-US"/>
              </w:rPr>
              <w:t>,</w:t>
            </w:r>
            <w:r w:rsidRPr="00A61A53">
              <w:rPr>
                <w:sz w:val="16"/>
                <w:szCs w:val="18"/>
                <w:shd w:val="clear" w:color="auto" w:fill="F8F9FA"/>
                <w:lang w:eastAsia="en-US"/>
              </w:rPr>
              <w:t>64</w:t>
            </w:r>
            <w:r w:rsidR="001B4E21" w:rsidRPr="00A61A53">
              <w:rPr>
                <w:sz w:val="16"/>
                <w:szCs w:val="18"/>
                <w:shd w:val="clear" w:color="auto" w:fill="F8F9FA"/>
                <w:lang w:eastAsia="en-US"/>
              </w:rPr>
              <w:t xml:space="preserve"> (10 % от начальной цены)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CCAFBB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</w:p>
          <w:p w14:paraId="457E4537" w14:textId="2AF02101" w:rsidR="001B4E21" w:rsidRPr="001B4E21" w:rsidRDefault="00A61A53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18 184,39</w:t>
            </w:r>
          </w:p>
          <w:p w14:paraId="1832363C" w14:textId="77777777" w:rsidR="001B4E21" w:rsidRPr="001B4E21" w:rsidRDefault="001B4E21" w:rsidP="001B4E21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 w:rsidRPr="001B4E21">
              <w:rPr>
                <w:sz w:val="16"/>
                <w:szCs w:val="18"/>
                <w:lang w:eastAsia="en-US"/>
              </w:rPr>
              <w:t>(3% от начальной цены)</w:t>
            </w:r>
          </w:p>
        </w:tc>
      </w:tr>
    </w:tbl>
    <w:p w14:paraId="5A6BBFF3" w14:textId="77777777" w:rsidR="001B4E21" w:rsidRPr="001B4E21" w:rsidRDefault="001B4E21">
      <w:pPr>
        <w:widowControl/>
        <w:numPr>
          <w:ilvl w:val="0"/>
          <w:numId w:val="1"/>
        </w:numPr>
        <w:autoSpaceDE/>
        <w:adjustRightInd/>
        <w:spacing w:line="276" w:lineRule="auto"/>
        <w:ind w:left="142" w:firstLine="0"/>
        <w:contextualSpacing/>
        <w:jc w:val="center"/>
        <w:rPr>
          <w:b/>
          <w:sz w:val="22"/>
          <w:szCs w:val="22"/>
        </w:rPr>
      </w:pPr>
      <w:r w:rsidRPr="001B4E21">
        <w:rPr>
          <w:b/>
          <w:sz w:val="22"/>
          <w:szCs w:val="22"/>
        </w:rPr>
        <w:t>Общие положения</w:t>
      </w:r>
    </w:p>
    <w:p w14:paraId="72AFBFC4" w14:textId="77777777" w:rsidR="001B4E21" w:rsidRPr="001B4E21" w:rsidRDefault="001B4E21" w:rsidP="001B4E21">
      <w:pPr>
        <w:widowControl/>
        <w:autoSpaceDE/>
        <w:adjustRightInd/>
        <w:spacing w:line="276" w:lineRule="auto"/>
        <w:ind w:left="142"/>
        <w:contextualSpacing/>
        <w:rPr>
          <w:b/>
          <w:sz w:val="22"/>
          <w:szCs w:val="22"/>
        </w:rPr>
      </w:pPr>
    </w:p>
    <w:p w14:paraId="5B5CB105" w14:textId="77777777" w:rsidR="001B4E21" w:rsidRPr="001B4E21" w:rsidRDefault="001B4E21">
      <w:pPr>
        <w:widowControl/>
        <w:numPr>
          <w:ilvl w:val="0"/>
          <w:numId w:val="2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 w:rsidRPr="001B4E21">
        <w:rPr>
          <w:b/>
          <w:bCs/>
          <w:sz w:val="22"/>
          <w:szCs w:val="22"/>
        </w:rPr>
        <w:t>Законодательное регулирование</w:t>
      </w:r>
      <w:r w:rsidRPr="001B4E21">
        <w:rPr>
          <w:sz w:val="22"/>
          <w:szCs w:val="22"/>
        </w:rPr>
        <w:t>: Земельный кодекс Российской Федерации от 25.10.2001 №136-ФЗ РФ.</w:t>
      </w:r>
    </w:p>
    <w:p w14:paraId="0DFFFF89" w14:textId="77777777" w:rsidR="001B4E21" w:rsidRPr="001B4E21" w:rsidRDefault="001B4E21">
      <w:pPr>
        <w:widowControl/>
        <w:numPr>
          <w:ilvl w:val="0"/>
          <w:numId w:val="2"/>
        </w:numPr>
        <w:tabs>
          <w:tab w:val="left" w:pos="9923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b/>
          <w:sz w:val="22"/>
          <w:szCs w:val="22"/>
        </w:rPr>
      </w:pPr>
      <w:r w:rsidRPr="001B4E21">
        <w:rPr>
          <w:b/>
          <w:sz w:val="22"/>
          <w:szCs w:val="22"/>
        </w:rPr>
        <w:t xml:space="preserve">Сведения о правах на земельный участок: </w:t>
      </w:r>
      <w:r w:rsidRPr="001B4E21">
        <w:rPr>
          <w:sz w:val="22"/>
          <w:szCs w:val="22"/>
        </w:rPr>
        <w:t>право собственности не разграничено.</w:t>
      </w:r>
    </w:p>
    <w:p w14:paraId="30FAE1C5" w14:textId="15F61EE4" w:rsidR="001B4E21" w:rsidRPr="00260CC5" w:rsidRDefault="001B4E21">
      <w:pPr>
        <w:widowControl/>
        <w:numPr>
          <w:ilvl w:val="0"/>
          <w:numId w:val="2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 w:rsidRPr="00260CC5">
        <w:rPr>
          <w:b/>
          <w:sz w:val="22"/>
          <w:szCs w:val="22"/>
        </w:rPr>
        <w:t>Организатор торгов</w:t>
      </w:r>
      <w:r w:rsidRPr="00260CC5">
        <w:rPr>
          <w:sz w:val="22"/>
          <w:szCs w:val="22"/>
        </w:rPr>
        <w:t xml:space="preserve">: </w:t>
      </w:r>
      <w:r w:rsidR="004367FB" w:rsidRPr="00260CC5">
        <w:rPr>
          <w:sz w:val="22"/>
          <w:szCs w:val="22"/>
        </w:rPr>
        <w:t xml:space="preserve">Администрация </w:t>
      </w:r>
      <w:proofErr w:type="spellStart"/>
      <w:r w:rsidR="004367FB" w:rsidRPr="00260CC5">
        <w:rPr>
          <w:sz w:val="22"/>
          <w:szCs w:val="22"/>
        </w:rPr>
        <w:t>Мирненского</w:t>
      </w:r>
      <w:proofErr w:type="spellEnd"/>
      <w:r w:rsidR="004367FB" w:rsidRPr="00260CC5">
        <w:rPr>
          <w:sz w:val="22"/>
          <w:szCs w:val="22"/>
        </w:rPr>
        <w:t xml:space="preserve"> сельского поселения</w:t>
      </w:r>
      <w:r w:rsidRPr="00260CC5">
        <w:rPr>
          <w:sz w:val="22"/>
          <w:szCs w:val="22"/>
        </w:rPr>
        <w:t xml:space="preserve"> Сосновского муниципального района.</w:t>
      </w:r>
    </w:p>
    <w:p w14:paraId="23B4027B" w14:textId="77777777" w:rsidR="001B4E21" w:rsidRPr="001B4E21" w:rsidRDefault="001B4E21">
      <w:pPr>
        <w:widowControl/>
        <w:numPr>
          <w:ilvl w:val="0"/>
          <w:numId w:val="2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 w:rsidRPr="001B4E21">
        <w:rPr>
          <w:b/>
          <w:sz w:val="22"/>
          <w:szCs w:val="22"/>
        </w:rPr>
        <w:t>Форма торгов и форма подачи предложений о цене</w:t>
      </w:r>
      <w:r w:rsidRPr="001B4E21">
        <w:rPr>
          <w:sz w:val="22"/>
          <w:szCs w:val="22"/>
        </w:rPr>
        <w:t xml:space="preserve">: аукцион, открытый по составу участников и по форме подачи предложений о цене </w:t>
      </w:r>
      <w:r w:rsidRPr="00A175CE">
        <w:rPr>
          <w:sz w:val="22"/>
          <w:szCs w:val="22"/>
        </w:rPr>
        <w:t>в электронной форме.</w:t>
      </w:r>
    </w:p>
    <w:p w14:paraId="4BD00033" w14:textId="430A3C20" w:rsidR="001B4E21" w:rsidRPr="00260CC5" w:rsidRDefault="001B4E21">
      <w:pPr>
        <w:widowControl/>
        <w:numPr>
          <w:ilvl w:val="0"/>
          <w:numId w:val="2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rPr>
          <w:b/>
          <w:bCs/>
          <w:sz w:val="22"/>
          <w:szCs w:val="22"/>
        </w:rPr>
      </w:pPr>
      <w:r w:rsidRPr="001B4E21">
        <w:rPr>
          <w:b/>
          <w:sz w:val="22"/>
          <w:szCs w:val="22"/>
        </w:rPr>
        <w:t xml:space="preserve">Дата начала приема заявок на участие в аукционе: </w:t>
      </w:r>
      <w:r w:rsidR="00721FDB" w:rsidRPr="00F40E1D">
        <w:rPr>
          <w:bCs/>
          <w:sz w:val="22"/>
          <w:szCs w:val="22"/>
        </w:rPr>
        <w:t>21</w:t>
      </w:r>
      <w:r w:rsidR="000B1422" w:rsidRPr="00F40E1D">
        <w:rPr>
          <w:bCs/>
          <w:sz w:val="22"/>
          <w:szCs w:val="22"/>
        </w:rPr>
        <w:t xml:space="preserve"> октября</w:t>
      </w:r>
      <w:r w:rsidRPr="00F40E1D">
        <w:rPr>
          <w:bCs/>
          <w:sz w:val="22"/>
          <w:szCs w:val="22"/>
        </w:rPr>
        <w:t xml:space="preserve"> 202</w:t>
      </w:r>
      <w:r w:rsidR="003105C8" w:rsidRPr="00F40E1D">
        <w:rPr>
          <w:bCs/>
          <w:sz w:val="22"/>
          <w:szCs w:val="22"/>
        </w:rPr>
        <w:t>4</w:t>
      </w:r>
      <w:r w:rsidRPr="00F40E1D">
        <w:rPr>
          <w:bCs/>
          <w:sz w:val="22"/>
          <w:szCs w:val="22"/>
        </w:rPr>
        <w:t xml:space="preserve"> года.</w:t>
      </w:r>
    </w:p>
    <w:p w14:paraId="05A4845D" w14:textId="731148B8" w:rsidR="001B4E21" w:rsidRPr="00260CC5" w:rsidRDefault="001B4E21">
      <w:pPr>
        <w:widowControl/>
        <w:numPr>
          <w:ilvl w:val="0"/>
          <w:numId w:val="2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 w:rsidRPr="00260CC5">
        <w:rPr>
          <w:b/>
          <w:bCs/>
          <w:sz w:val="22"/>
          <w:szCs w:val="22"/>
        </w:rPr>
        <w:t xml:space="preserve">Дата окончания приема заявок на участие в аукционе: </w:t>
      </w:r>
      <w:r w:rsidR="00721FDB" w:rsidRPr="00F40E1D">
        <w:rPr>
          <w:sz w:val="22"/>
          <w:szCs w:val="22"/>
        </w:rPr>
        <w:t>21</w:t>
      </w:r>
      <w:r w:rsidR="000B1422" w:rsidRPr="00F40E1D">
        <w:rPr>
          <w:sz w:val="22"/>
          <w:szCs w:val="22"/>
        </w:rPr>
        <w:t xml:space="preserve"> ноября</w:t>
      </w:r>
      <w:r w:rsidRPr="00F40E1D">
        <w:rPr>
          <w:sz w:val="22"/>
          <w:szCs w:val="22"/>
        </w:rPr>
        <w:t xml:space="preserve"> 202</w:t>
      </w:r>
      <w:r w:rsidR="003105C8" w:rsidRPr="00F40E1D">
        <w:rPr>
          <w:sz w:val="22"/>
          <w:szCs w:val="22"/>
        </w:rPr>
        <w:t>4</w:t>
      </w:r>
      <w:r w:rsidRPr="00F40E1D">
        <w:rPr>
          <w:sz w:val="22"/>
          <w:szCs w:val="22"/>
        </w:rPr>
        <w:t xml:space="preserve"> года.</w:t>
      </w:r>
    </w:p>
    <w:p w14:paraId="1376A37A" w14:textId="0EC6140F" w:rsidR="001B4E21" w:rsidRPr="001B4E21" w:rsidRDefault="001B4E21" w:rsidP="00185126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 w:rsidRPr="001B4E21">
        <w:rPr>
          <w:b/>
          <w:sz w:val="22"/>
          <w:szCs w:val="22"/>
        </w:rPr>
        <w:t>Время и место приема заявок на участие в аукционе и ознакомление с информацией о земельных участках:</w:t>
      </w:r>
      <w:r w:rsidRPr="001B4E21">
        <w:rPr>
          <w:sz w:val="22"/>
          <w:szCs w:val="22"/>
        </w:rPr>
        <w:t xml:space="preserve"> </w:t>
      </w:r>
      <w:r w:rsidR="00185126">
        <w:rPr>
          <w:sz w:val="22"/>
          <w:szCs w:val="22"/>
        </w:rPr>
        <w:t xml:space="preserve">Заявки на участие в аукционе подаются в электронной форме на электронной площадке ООО «РТС-ТЕНДЕР», на сайте: </w:t>
      </w:r>
      <w:r w:rsidR="00185126" w:rsidRPr="00FA4E19">
        <w:t>http://</w:t>
      </w:r>
      <w:hyperlink r:id="rId10" w:tgtFrame="_blank" w:history="1">
        <w:r w:rsidR="00185126" w:rsidRPr="00FA4E19">
          <w:t>rts-tender.ru</w:t>
        </w:r>
      </w:hyperlink>
      <w:r w:rsidR="00185126">
        <w:t xml:space="preserve"> </w:t>
      </w:r>
      <w:r w:rsidR="00185126">
        <w:rPr>
          <w:sz w:val="22"/>
          <w:szCs w:val="22"/>
        </w:rPr>
        <w:t>в сети «Интернет» (торговая секция «Приватизация, аренда и продажа прав»).</w:t>
      </w:r>
      <w:r w:rsidRPr="001B4E21">
        <w:rPr>
          <w:sz w:val="22"/>
          <w:szCs w:val="22"/>
        </w:rPr>
        <w:t xml:space="preserve"> Дополнительная информация 8(35144)</w:t>
      </w:r>
      <w:r w:rsidR="00A175CE">
        <w:rPr>
          <w:sz w:val="22"/>
          <w:szCs w:val="22"/>
        </w:rPr>
        <w:t>40316</w:t>
      </w:r>
      <w:r w:rsidRPr="001B4E21">
        <w:rPr>
          <w:sz w:val="22"/>
          <w:szCs w:val="22"/>
        </w:rPr>
        <w:t>.</w:t>
      </w:r>
    </w:p>
    <w:p w14:paraId="496A41EE" w14:textId="77B224A9" w:rsidR="001B4E21" w:rsidRPr="00260CC5" w:rsidRDefault="001B4E21">
      <w:pPr>
        <w:widowControl/>
        <w:numPr>
          <w:ilvl w:val="0"/>
          <w:numId w:val="2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bCs/>
          <w:sz w:val="22"/>
          <w:szCs w:val="22"/>
        </w:rPr>
      </w:pPr>
      <w:r w:rsidRPr="001B4E21">
        <w:rPr>
          <w:b/>
          <w:sz w:val="22"/>
          <w:szCs w:val="22"/>
        </w:rPr>
        <w:t xml:space="preserve">Дата, время и место рассмотрения заявок: </w:t>
      </w:r>
      <w:r w:rsidR="00721FDB" w:rsidRPr="00721FDB">
        <w:rPr>
          <w:bCs/>
          <w:sz w:val="22"/>
          <w:szCs w:val="22"/>
        </w:rPr>
        <w:t xml:space="preserve">22 </w:t>
      </w:r>
      <w:r w:rsidR="000B1422" w:rsidRPr="00260CC5">
        <w:rPr>
          <w:bCs/>
          <w:sz w:val="22"/>
          <w:szCs w:val="22"/>
        </w:rPr>
        <w:t>ноября</w:t>
      </w:r>
      <w:r w:rsidRPr="00260CC5">
        <w:rPr>
          <w:bCs/>
          <w:sz w:val="22"/>
          <w:szCs w:val="22"/>
        </w:rPr>
        <w:t xml:space="preserve"> 202</w:t>
      </w:r>
      <w:r w:rsidR="00185126" w:rsidRPr="00260CC5">
        <w:rPr>
          <w:bCs/>
          <w:sz w:val="22"/>
          <w:szCs w:val="22"/>
        </w:rPr>
        <w:t>4</w:t>
      </w:r>
      <w:r w:rsidRPr="00260CC5">
        <w:rPr>
          <w:bCs/>
          <w:sz w:val="22"/>
          <w:szCs w:val="22"/>
        </w:rPr>
        <w:t xml:space="preserve"> года.</w:t>
      </w:r>
    </w:p>
    <w:p w14:paraId="0C7033A9" w14:textId="003693FA" w:rsidR="001B4E21" w:rsidRPr="001B4E21" w:rsidRDefault="001B4E21" w:rsidP="001B4E21">
      <w:pPr>
        <w:widowControl/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 w:rsidRPr="00260CC5">
        <w:rPr>
          <w:bCs/>
          <w:sz w:val="22"/>
          <w:szCs w:val="22"/>
        </w:rPr>
        <w:tab/>
        <w:t xml:space="preserve">Дата, время и место проведения аукциона: </w:t>
      </w:r>
      <w:r w:rsidR="006B4F92" w:rsidRPr="00260CC5">
        <w:rPr>
          <w:bCs/>
          <w:sz w:val="22"/>
          <w:szCs w:val="22"/>
        </w:rPr>
        <w:t>2</w:t>
      </w:r>
      <w:r w:rsidR="00721FDB" w:rsidRPr="00721FDB">
        <w:rPr>
          <w:bCs/>
          <w:sz w:val="22"/>
          <w:szCs w:val="22"/>
        </w:rPr>
        <w:t>5</w:t>
      </w:r>
      <w:r w:rsidRPr="00260CC5">
        <w:rPr>
          <w:bCs/>
          <w:sz w:val="22"/>
          <w:szCs w:val="22"/>
        </w:rPr>
        <w:t xml:space="preserve"> </w:t>
      </w:r>
      <w:r w:rsidR="000B1422" w:rsidRPr="00260CC5">
        <w:rPr>
          <w:bCs/>
          <w:sz w:val="22"/>
          <w:szCs w:val="22"/>
        </w:rPr>
        <w:t>ноября</w:t>
      </w:r>
      <w:r w:rsidRPr="00260CC5">
        <w:rPr>
          <w:bCs/>
          <w:sz w:val="22"/>
          <w:szCs w:val="22"/>
        </w:rPr>
        <w:t xml:space="preserve"> 202</w:t>
      </w:r>
      <w:r w:rsidR="00185126" w:rsidRPr="00260CC5">
        <w:rPr>
          <w:bCs/>
          <w:sz w:val="22"/>
          <w:szCs w:val="22"/>
        </w:rPr>
        <w:t>4</w:t>
      </w:r>
      <w:r w:rsidRPr="001B4E21">
        <w:rPr>
          <w:sz w:val="22"/>
          <w:szCs w:val="22"/>
        </w:rPr>
        <w:t xml:space="preserve"> года в 1</w:t>
      </w:r>
      <w:r w:rsidR="006B4F92">
        <w:rPr>
          <w:sz w:val="22"/>
          <w:szCs w:val="22"/>
        </w:rPr>
        <w:t>0</w:t>
      </w:r>
      <w:r w:rsidRPr="001B4E21">
        <w:rPr>
          <w:sz w:val="22"/>
          <w:szCs w:val="22"/>
        </w:rPr>
        <w:t>.</w:t>
      </w:r>
      <w:r w:rsidR="006B4F92">
        <w:rPr>
          <w:sz w:val="22"/>
          <w:szCs w:val="22"/>
        </w:rPr>
        <w:t>0</w:t>
      </w:r>
      <w:r w:rsidRPr="001B4E21">
        <w:rPr>
          <w:sz w:val="22"/>
          <w:szCs w:val="22"/>
        </w:rPr>
        <w:t xml:space="preserve">0 по местному времени на электронной площадке </w:t>
      </w:r>
      <w:r w:rsidR="00185126">
        <w:rPr>
          <w:sz w:val="22"/>
          <w:szCs w:val="22"/>
        </w:rPr>
        <w:t xml:space="preserve">ООО «РТС-ТЕНДЕР», на сайте: </w:t>
      </w:r>
      <w:hyperlink r:id="rId11" w:history="1">
        <w:r w:rsidR="00185126" w:rsidRPr="002B2269">
          <w:rPr>
            <w:rStyle w:val="a4"/>
            <w:color w:val="auto"/>
            <w:sz w:val="22"/>
            <w:szCs w:val="22"/>
            <w:lang w:val="en-US"/>
          </w:rPr>
          <w:t>http</w:t>
        </w:r>
        <w:r w:rsidR="00185126" w:rsidRPr="002B2269">
          <w:rPr>
            <w:rStyle w:val="a4"/>
            <w:color w:val="auto"/>
            <w:sz w:val="22"/>
            <w:szCs w:val="22"/>
          </w:rPr>
          <w:t>://</w:t>
        </w:r>
        <w:hyperlink r:id="rId12" w:tgtFrame="_blank" w:history="1">
          <w:r w:rsidR="00185126" w:rsidRPr="002B2269">
            <w:rPr>
              <w:rStyle w:val="a4"/>
              <w:rFonts w:ascii="Arial" w:hAnsi="Arial" w:cs="Arial"/>
              <w:color w:val="auto"/>
              <w:shd w:val="clear" w:color="auto" w:fill="FFFFFF"/>
            </w:rPr>
            <w:t>rts-tender.ru</w:t>
          </w:r>
        </w:hyperlink>
      </w:hyperlink>
      <w:r w:rsidR="00185126">
        <w:rPr>
          <w:sz w:val="22"/>
          <w:szCs w:val="22"/>
        </w:rPr>
        <w:t xml:space="preserve"> в сети «Интернет» (торговая секция «Приватизация, аренда и продажа прав»).</w:t>
      </w:r>
    </w:p>
    <w:p w14:paraId="477A98F6" w14:textId="77777777" w:rsidR="001B4E21" w:rsidRPr="001B4E21" w:rsidRDefault="001B4E21" w:rsidP="001B4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109FD">
        <w:rPr>
          <w:b/>
          <w:bCs/>
          <w:sz w:val="22"/>
          <w:szCs w:val="22"/>
        </w:rPr>
        <w:t>9</w:t>
      </w:r>
      <w:r w:rsidRPr="001B4E21">
        <w:rPr>
          <w:sz w:val="22"/>
          <w:szCs w:val="22"/>
        </w:rPr>
        <w:t>. Оператор электронной площадки.</w:t>
      </w:r>
    </w:p>
    <w:p w14:paraId="45CD535D" w14:textId="77777777" w:rsidR="00185126" w:rsidRDefault="00185126" w:rsidP="00185126">
      <w:pPr>
        <w:widowControl/>
        <w:autoSpaceDE/>
        <w:adjustRightInd/>
        <w:ind w:left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«РТС-ТЕНДЕР»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FA4E19">
        <w:rPr>
          <w:sz w:val="22"/>
          <w:szCs w:val="22"/>
          <w:lang w:val="en-US"/>
        </w:rPr>
        <w:t>http</w:t>
      </w:r>
      <w:r w:rsidRPr="00FA4E19">
        <w:rPr>
          <w:sz w:val="22"/>
          <w:szCs w:val="22"/>
        </w:rPr>
        <w:t>://</w:t>
      </w:r>
      <w:hyperlink r:id="rId13" w:tgtFrame="_blank" w:history="1">
        <w:proofErr w:type="spellStart"/>
        <w:r w:rsidRPr="00FA4E19">
          <w:rPr>
            <w:sz w:val="22"/>
            <w:szCs w:val="22"/>
            <w:lang w:val="en-US"/>
          </w:rPr>
          <w:t>rts</w:t>
        </w:r>
        <w:proofErr w:type="spellEnd"/>
        <w:r w:rsidRPr="00FA4E19">
          <w:rPr>
            <w:sz w:val="22"/>
            <w:szCs w:val="22"/>
          </w:rPr>
          <w:t>-</w:t>
        </w:r>
        <w:r w:rsidRPr="00FA4E19">
          <w:rPr>
            <w:sz w:val="22"/>
            <w:szCs w:val="22"/>
            <w:lang w:val="en-US"/>
          </w:rPr>
          <w:t>tender</w:t>
        </w:r>
        <w:r w:rsidRPr="00FA4E19">
          <w:rPr>
            <w:sz w:val="22"/>
            <w:szCs w:val="22"/>
          </w:rPr>
          <w:t>.</w:t>
        </w:r>
        <w:proofErr w:type="spellStart"/>
        <w:r w:rsidRPr="00FA4E19">
          <w:rPr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в информационно – телекоммуникационной сети «Интернет» (Оператор).</w:t>
      </w:r>
    </w:p>
    <w:p w14:paraId="7103FE2F" w14:textId="77777777" w:rsidR="00185126" w:rsidRPr="00FA4E19" w:rsidRDefault="00185126" w:rsidP="00185126">
      <w:pPr>
        <w:autoSpaceDE/>
        <w:adjustRightInd/>
        <w:ind w:left="360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Юридический адрес:</w:t>
      </w:r>
      <w:r w:rsidRPr="00FA4E19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</w:t>
      </w:r>
      <w:r w:rsidRPr="00FA4E19">
        <w:rPr>
          <w:sz w:val="22"/>
          <w:szCs w:val="22"/>
          <w:shd w:val="clear" w:color="auto" w:fill="FFFFFF"/>
        </w:rPr>
        <w:t>121151, г. Москва, набережная Тараса Шевченко, д. 23-А</w:t>
      </w:r>
    </w:p>
    <w:p w14:paraId="413B4464" w14:textId="77777777" w:rsidR="00185126" w:rsidRPr="00FA4E19" w:rsidRDefault="00185126" w:rsidP="00185126">
      <w:pPr>
        <w:autoSpaceDE/>
        <w:adjustRightInd/>
        <w:ind w:left="360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Почтовый адрес:</w:t>
      </w:r>
      <w:r>
        <w:rPr>
          <w:sz w:val="22"/>
          <w:szCs w:val="22"/>
        </w:rPr>
        <w:t xml:space="preserve"> </w:t>
      </w:r>
      <w:r w:rsidRPr="00FA4E19">
        <w:rPr>
          <w:sz w:val="22"/>
          <w:szCs w:val="22"/>
          <w:shd w:val="clear" w:color="auto" w:fill="FFFFFF"/>
        </w:rPr>
        <w:t>121151, г. Москва, набережная Тараса Шевченко, д. 23-А</w:t>
      </w:r>
    </w:p>
    <w:p w14:paraId="19BB78C9" w14:textId="77777777" w:rsidR="00185126" w:rsidRPr="00FA4E19" w:rsidRDefault="00185126" w:rsidP="00185126">
      <w:pPr>
        <w:autoSpaceDE/>
        <w:adjustRightInd/>
        <w:ind w:left="360"/>
        <w:contextualSpacing/>
        <w:jc w:val="both"/>
        <w:rPr>
          <w:sz w:val="22"/>
          <w:szCs w:val="22"/>
          <w:shd w:val="clear" w:color="auto" w:fill="FFFFFF"/>
        </w:rPr>
      </w:pPr>
      <w:r w:rsidRPr="00FA4E19">
        <w:rPr>
          <w:sz w:val="22"/>
          <w:szCs w:val="22"/>
        </w:rPr>
        <w:t xml:space="preserve">Телефон </w:t>
      </w:r>
      <w:r w:rsidRPr="00FA4E19">
        <w:rPr>
          <w:sz w:val="22"/>
          <w:szCs w:val="22"/>
          <w:shd w:val="clear" w:color="auto" w:fill="FFFFFF"/>
        </w:rPr>
        <w:t>+7 (499) 653-55-00, 8 (800) 500-75-00</w:t>
      </w:r>
    </w:p>
    <w:p w14:paraId="32D35D5E" w14:textId="77777777" w:rsidR="001B4E21" w:rsidRPr="001B4E21" w:rsidRDefault="001B4E21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 w:rsidRPr="001B4E21">
        <w:rPr>
          <w:b/>
          <w:sz w:val="22"/>
          <w:szCs w:val="22"/>
        </w:rPr>
        <w:t>Средства платежа:</w:t>
      </w:r>
      <w:r w:rsidRPr="001B4E21">
        <w:rPr>
          <w:sz w:val="22"/>
          <w:szCs w:val="22"/>
        </w:rPr>
        <w:t xml:space="preserve"> денежные средства в валюте Российской Федерации (рубли).</w:t>
      </w:r>
    </w:p>
    <w:p w14:paraId="71B1BE9B" w14:textId="77777777" w:rsidR="001B4E21" w:rsidRDefault="001B4E21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 w:rsidRPr="001B4E21">
        <w:rPr>
          <w:b/>
          <w:sz w:val="22"/>
          <w:szCs w:val="22"/>
        </w:rPr>
        <w:t>Порядок осмотра земельного участка:</w:t>
      </w:r>
      <w:r w:rsidRPr="001B4E21">
        <w:rPr>
          <w:sz w:val="22"/>
          <w:szCs w:val="22"/>
        </w:rPr>
        <w:t xml:space="preserve"> осмотр земельного участка производится заявителем самостоятельно.</w:t>
      </w:r>
    </w:p>
    <w:p w14:paraId="4AEA29E2" w14:textId="77777777" w:rsidR="001B4E21" w:rsidRPr="001B4E21" w:rsidRDefault="001B4E21" w:rsidP="001B4E21">
      <w:pPr>
        <w:widowControl/>
        <w:tabs>
          <w:tab w:val="left" w:pos="851"/>
        </w:tabs>
        <w:autoSpaceDE/>
        <w:autoSpaceDN/>
        <w:adjustRightInd/>
        <w:spacing w:after="200" w:line="276" w:lineRule="auto"/>
        <w:ind w:left="284" w:right="-97"/>
        <w:contextualSpacing/>
        <w:jc w:val="both"/>
        <w:rPr>
          <w:sz w:val="22"/>
          <w:szCs w:val="22"/>
        </w:rPr>
      </w:pPr>
    </w:p>
    <w:p w14:paraId="14559A65" w14:textId="77777777" w:rsidR="004259BC" w:rsidRDefault="004259BC" w:rsidP="004259BC">
      <w:pPr>
        <w:tabs>
          <w:tab w:val="left" w:pos="0"/>
          <w:tab w:val="left" w:pos="9923"/>
        </w:tabs>
        <w:ind w:right="-97" w:firstLine="709"/>
        <w:jc w:val="both"/>
        <w:rPr>
          <w:u w:val="single"/>
        </w:rPr>
      </w:pPr>
      <w:r w:rsidRPr="00C57A9C">
        <w:rPr>
          <w:u w:val="single"/>
        </w:rPr>
        <w:t>ЛОТ № 1:</w:t>
      </w:r>
    </w:p>
    <w:p w14:paraId="3310DF9F" w14:textId="77777777" w:rsidR="004259BC" w:rsidRPr="00C57A9C" w:rsidRDefault="004259BC" w:rsidP="004259BC">
      <w:pPr>
        <w:tabs>
          <w:tab w:val="left" w:pos="0"/>
          <w:tab w:val="left" w:pos="9923"/>
        </w:tabs>
        <w:ind w:right="-97" w:firstLine="709"/>
        <w:jc w:val="both"/>
        <w:rPr>
          <w:b/>
          <w:u w:val="single"/>
        </w:rPr>
      </w:pPr>
    </w:p>
    <w:p w14:paraId="295FA2D1" w14:textId="1E73E3F4" w:rsidR="004259BC" w:rsidRPr="003A0C6B" w:rsidRDefault="004259BC" w:rsidP="004259BC">
      <w:pPr>
        <w:tabs>
          <w:tab w:val="left" w:pos="0"/>
          <w:tab w:val="left" w:pos="9923"/>
        </w:tabs>
        <w:ind w:right="-96" w:firstLine="709"/>
        <w:jc w:val="both"/>
        <w:rPr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Pr="003A0C6B">
        <w:rPr>
          <w:sz w:val="22"/>
          <w:szCs w:val="22"/>
        </w:rPr>
        <w:t xml:space="preserve">распоряжение </w:t>
      </w:r>
      <w:r w:rsidR="008C1CE7">
        <w:rPr>
          <w:sz w:val="22"/>
          <w:szCs w:val="22"/>
        </w:rPr>
        <w:t xml:space="preserve">Администрации </w:t>
      </w:r>
      <w:proofErr w:type="spellStart"/>
      <w:r w:rsidR="008C1CE7">
        <w:rPr>
          <w:sz w:val="22"/>
          <w:szCs w:val="22"/>
        </w:rPr>
        <w:t>Мирненского</w:t>
      </w:r>
      <w:proofErr w:type="spellEnd"/>
      <w:r w:rsidR="008C1CE7">
        <w:rPr>
          <w:sz w:val="22"/>
          <w:szCs w:val="22"/>
        </w:rPr>
        <w:t xml:space="preserve"> сельского поселения </w:t>
      </w:r>
      <w:r w:rsidRPr="003A0C6B">
        <w:rPr>
          <w:sz w:val="22"/>
          <w:szCs w:val="22"/>
        </w:rPr>
        <w:t xml:space="preserve">Сосновского муниципального района от </w:t>
      </w:r>
      <w:r w:rsidR="000B1422">
        <w:rPr>
          <w:sz w:val="22"/>
          <w:szCs w:val="22"/>
        </w:rPr>
        <w:t>25</w:t>
      </w:r>
      <w:r w:rsidR="0097505B" w:rsidRPr="00260CC5">
        <w:rPr>
          <w:sz w:val="22"/>
          <w:szCs w:val="22"/>
        </w:rPr>
        <w:t>.0</w:t>
      </w:r>
      <w:r w:rsidR="000B1422" w:rsidRPr="00260CC5">
        <w:rPr>
          <w:sz w:val="22"/>
          <w:szCs w:val="22"/>
        </w:rPr>
        <w:t>7</w:t>
      </w:r>
      <w:r w:rsidR="003309F1" w:rsidRPr="00260CC5">
        <w:rPr>
          <w:sz w:val="22"/>
          <w:szCs w:val="22"/>
        </w:rPr>
        <w:t>.202</w:t>
      </w:r>
      <w:r w:rsidR="000B1422" w:rsidRPr="00260CC5">
        <w:rPr>
          <w:sz w:val="22"/>
          <w:szCs w:val="22"/>
        </w:rPr>
        <w:t>4</w:t>
      </w:r>
      <w:r w:rsidRPr="00260CC5">
        <w:rPr>
          <w:sz w:val="22"/>
          <w:szCs w:val="22"/>
        </w:rPr>
        <w:t xml:space="preserve"> №</w:t>
      </w:r>
      <w:r w:rsidR="000B1422" w:rsidRPr="00260CC5">
        <w:rPr>
          <w:sz w:val="22"/>
          <w:szCs w:val="22"/>
        </w:rPr>
        <w:t>25</w:t>
      </w:r>
      <w:r w:rsidRPr="003A0C6B">
        <w:rPr>
          <w:sz w:val="22"/>
          <w:szCs w:val="22"/>
        </w:rPr>
        <w:t xml:space="preserve"> «О продаже на аукционе</w:t>
      </w:r>
      <w:r>
        <w:rPr>
          <w:sz w:val="22"/>
          <w:szCs w:val="22"/>
        </w:rPr>
        <w:t xml:space="preserve"> </w:t>
      </w:r>
      <w:r w:rsidR="005E7C5A" w:rsidRPr="005E7C5A">
        <w:rPr>
          <w:sz w:val="22"/>
          <w:szCs w:val="22"/>
        </w:rPr>
        <w:t>в электронной форме</w:t>
      </w:r>
      <w:r w:rsidR="009D35FA" w:rsidRPr="005E7C5A">
        <w:rPr>
          <w:sz w:val="22"/>
          <w:szCs w:val="22"/>
        </w:rPr>
        <w:t xml:space="preserve"> </w:t>
      </w:r>
      <w:r w:rsidR="009D35FA">
        <w:rPr>
          <w:sz w:val="22"/>
          <w:szCs w:val="22"/>
        </w:rPr>
        <w:t>в собственность</w:t>
      </w:r>
      <w:r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 xml:space="preserve">земельного участка площадью </w:t>
      </w:r>
      <w:r w:rsidR="008C1CE7">
        <w:rPr>
          <w:sz w:val="22"/>
          <w:szCs w:val="22"/>
        </w:rPr>
        <w:t>2561</w:t>
      </w:r>
      <w:r w:rsidR="009D35FA"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>кв.м., расположенного по адресу</w:t>
      </w:r>
      <w:r>
        <w:rPr>
          <w:sz w:val="22"/>
          <w:szCs w:val="22"/>
        </w:rPr>
        <w:t xml:space="preserve">: </w:t>
      </w:r>
      <w:r w:rsidR="008E2BDF" w:rsidRPr="008E2BDF">
        <w:rPr>
          <w:sz w:val="22"/>
          <w:szCs w:val="22"/>
        </w:rPr>
        <w:t>Челябинская область, р-н С</w:t>
      </w:r>
      <w:r w:rsidR="002334BF">
        <w:rPr>
          <w:sz w:val="22"/>
          <w:szCs w:val="22"/>
        </w:rPr>
        <w:t>основский</w:t>
      </w:r>
      <w:r w:rsidRPr="003A0C6B">
        <w:rPr>
          <w:sz w:val="22"/>
          <w:szCs w:val="22"/>
        </w:rPr>
        <w:t>,</w:t>
      </w:r>
      <w:r w:rsidR="009D35FA">
        <w:rPr>
          <w:sz w:val="22"/>
          <w:szCs w:val="22"/>
        </w:rPr>
        <w:t xml:space="preserve"> </w:t>
      </w:r>
      <w:r w:rsidR="008C1CE7">
        <w:rPr>
          <w:sz w:val="22"/>
          <w:szCs w:val="22"/>
        </w:rPr>
        <w:t>д</w:t>
      </w:r>
      <w:r w:rsidR="0097505B">
        <w:rPr>
          <w:sz w:val="22"/>
          <w:szCs w:val="22"/>
        </w:rPr>
        <w:t xml:space="preserve">. </w:t>
      </w:r>
      <w:proofErr w:type="spellStart"/>
      <w:r w:rsidR="008C1CE7">
        <w:rPr>
          <w:sz w:val="22"/>
          <w:szCs w:val="22"/>
        </w:rPr>
        <w:t>Касарги</w:t>
      </w:r>
      <w:proofErr w:type="spellEnd"/>
      <w:r w:rsidR="009D35FA">
        <w:rPr>
          <w:sz w:val="22"/>
          <w:szCs w:val="22"/>
        </w:rPr>
        <w:t>,</w:t>
      </w:r>
      <w:r w:rsidR="008C1CE7">
        <w:rPr>
          <w:sz w:val="22"/>
          <w:szCs w:val="22"/>
        </w:rPr>
        <w:t xml:space="preserve"> улица 1 Мая, участок 68</w:t>
      </w:r>
      <w:r w:rsidRPr="003A0C6B">
        <w:rPr>
          <w:sz w:val="22"/>
          <w:szCs w:val="22"/>
        </w:rPr>
        <w:t xml:space="preserve"> </w:t>
      </w:r>
      <w:r w:rsidR="009D35FA">
        <w:rPr>
          <w:sz w:val="22"/>
          <w:szCs w:val="22"/>
        </w:rPr>
        <w:t xml:space="preserve">для </w:t>
      </w:r>
      <w:r w:rsidR="0097505B">
        <w:rPr>
          <w:sz w:val="22"/>
          <w:szCs w:val="22"/>
        </w:rPr>
        <w:t>ведения личного подсобного хозяйства</w:t>
      </w:r>
      <w:r w:rsidRPr="00F951F6">
        <w:rPr>
          <w:sz w:val="22"/>
          <w:szCs w:val="22"/>
        </w:rPr>
        <w:t>»</w:t>
      </w:r>
      <w:r w:rsidRPr="003A0C6B">
        <w:rPr>
          <w:sz w:val="22"/>
          <w:szCs w:val="22"/>
        </w:rPr>
        <w:t>.</w:t>
      </w:r>
    </w:p>
    <w:p w14:paraId="19A9AE6C" w14:textId="1CEAE328" w:rsidR="008C1CE7" w:rsidRDefault="004259BC" w:rsidP="008C1CE7">
      <w:pPr>
        <w:spacing w:line="276" w:lineRule="auto"/>
        <w:jc w:val="both"/>
        <w:rPr>
          <w:sz w:val="22"/>
          <w:szCs w:val="22"/>
        </w:rPr>
      </w:pPr>
      <w:r w:rsidRPr="003A0C6B">
        <w:rPr>
          <w:b/>
          <w:sz w:val="22"/>
          <w:szCs w:val="22"/>
        </w:rPr>
        <w:t>Предмет аукциона</w:t>
      </w:r>
      <w:r w:rsidRPr="003A0C6B">
        <w:rPr>
          <w:sz w:val="22"/>
          <w:szCs w:val="22"/>
        </w:rPr>
        <w:t>:</w:t>
      </w:r>
      <w:r w:rsidR="007E681A"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>земельный участок площадью</w:t>
      </w:r>
      <w:r>
        <w:rPr>
          <w:sz w:val="22"/>
          <w:szCs w:val="22"/>
        </w:rPr>
        <w:t xml:space="preserve"> </w:t>
      </w:r>
      <w:r w:rsidR="008C1CE7">
        <w:rPr>
          <w:sz w:val="22"/>
          <w:szCs w:val="22"/>
        </w:rPr>
        <w:t>2561</w:t>
      </w:r>
      <w:r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 xml:space="preserve">кв.м., с кадастровым номером: </w:t>
      </w:r>
      <w:bookmarkStart w:id="0" w:name="_Hlk141087846"/>
      <w:r w:rsidR="008C1CE7" w:rsidRPr="008C1CE7">
        <w:rPr>
          <w:sz w:val="22"/>
          <w:szCs w:val="22"/>
          <w:lang w:eastAsia="en-US"/>
        </w:rPr>
        <w:t>74:19:0703007:176</w:t>
      </w:r>
      <w:bookmarkEnd w:id="0"/>
      <w:r w:rsidRPr="003A0C6B">
        <w:rPr>
          <w:sz w:val="22"/>
          <w:szCs w:val="22"/>
        </w:rPr>
        <w:t xml:space="preserve">, расположенный по адресу: </w:t>
      </w:r>
      <w:r w:rsidR="008E2BDF" w:rsidRPr="008E2BDF">
        <w:rPr>
          <w:sz w:val="22"/>
          <w:szCs w:val="22"/>
        </w:rPr>
        <w:t xml:space="preserve">Челябинская область, р-н Сосновский, </w:t>
      </w:r>
      <w:r w:rsidR="008C1CE7">
        <w:rPr>
          <w:sz w:val="22"/>
          <w:szCs w:val="22"/>
        </w:rPr>
        <w:t>д</w:t>
      </w:r>
      <w:r w:rsidR="0097505B">
        <w:rPr>
          <w:sz w:val="22"/>
          <w:szCs w:val="22"/>
        </w:rPr>
        <w:t xml:space="preserve">. </w:t>
      </w:r>
      <w:proofErr w:type="spellStart"/>
      <w:r w:rsidR="008C1CE7">
        <w:rPr>
          <w:sz w:val="22"/>
          <w:szCs w:val="22"/>
        </w:rPr>
        <w:t>Касарги</w:t>
      </w:r>
      <w:proofErr w:type="spellEnd"/>
      <w:r w:rsidR="008C1CE7">
        <w:rPr>
          <w:sz w:val="22"/>
          <w:szCs w:val="22"/>
        </w:rPr>
        <w:t>, ул. 1 Мая, участок 68</w:t>
      </w:r>
      <w:r w:rsidR="004C04E0">
        <w:rPr>
          <w:sz w:val="22"/>
          <w:szCs w:val="22"/>
        </w:rPr>
        <w:t>,</w:t>
      </w:r>
    </w:p>
    <w:p w14:paraId="54F5ED6A" w14:textId="5FDF6EC7" w:rsidR="004259BC" w:rsidRPr="003A0C6B" w:rsidRDefault="009D35FA" w:rsidP="008C1CE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4259BC" w:rsidRPr="003A0C6B">
        <w:rPr>
          <w:sz w:val="22"/>
          <w:szCs w:val="22"/>
        </w:rPr>
        <w:t>(далее - земельный участок).</w:t>
      </w:r>
    </w:p>
    <w:p w14:paraId="79A1CBE7" w14:textId="77777777" w:rsidR="004259BC" w:rsidRPr="003A0C6B" w:rsidRDefault="004259BC" w:rsidP="004259BC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3A0C6B">
        <w:rPr>
          <w:b/>
          <w:sz w:val="22"/>
          <w:szCs w:val="22"/>
        </w:rPr>
        <w:t>Категория земель: «</w:t>
      </w:r>
      <w:r w:rsidR="009D35FA">
        <w:rPr>
          <w:sz w:val="22"/>
          <w:szCs w:val="22"/>
        </w:rPr>
        <w:t>Земли населённых пунктов</w:t>
      </w:r>
      <w:r w:rsidRPr="003A0C6B">
        <w:rPr>
          <w:sz w:val="22"/>
          <w:szCs w:val="22"/>
        </w:rPr>
        <w:t xml:space="preserve">». </w:t>
      </w:r>
    </w:p>
    <w:p w14:paraId="4F18594C" w14:textId="3A3CAC2A" w:rsidR="002334BF" w:rsidRDefault="004259BC" w:rsidP="004259BC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3A0C6B">
        <w:rPr>
          <w:b/>
          <w:sz w:val="22"/>
          <w:szCs w:val="22"/>
        </w:rPr>
        <w:t>Вид разрешенного использования земельного участка:</w:t>
      </w:r>
      <w:r w:rsidR="008E2BDF">
        <w:rPr>
          <w:b/>
          <w:sz w:val="22"/>
          <w:szCs w:val="22"/>
        </w:rPr>
        <w:t xml:space="preserve"> </w:t>
      </w:r>
      <w:r w:rsidR="0097505B" w:rsidRPr="0097505B">
        <w:rPr>
          <w:sz w:val="22"/>
          <w:szCs w:val="22"/>
        </w:rPr>
        <w:t xml:space="preserve">для </w:t>
      </w:r>
      <w:r w:rsidR="00515624">
        <w:rPr>
          <w:sz w:val="22"/>
          <w:szCs w:val="22"/>
        </w:rPr>
        <w:t>индивидуального жилищного строительства</w:t>
      </w:r>
      <w:r w:rsidR="0097505B">
        <w:rPr>
          <w:sz w:val="22"/>
          <w:szCs w:val="22"/>
        </w:rPr>
        <w:t>.</w:t>
      </w:r>
    </w:p>
    <w:p w14:paraId="7426A687" w14:textId="77777777" w:rsidR="004259BC" w:rsidRPr="003A0C6B" w:rsidRDefault="004259BC" w:rsidP="004259BC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14" w:history="1">
        <w:r w:rsidRPr="003A0C6B">
          <w:rPr>
            <w:rStyle w:val="a4"/>
            <w:sz w:val="22"/>
            <w:szCs w:val="22"/>
            <w:lang w:val="en-US"/>
          </w:rPr>
          <w:t>http</w:t>
        </w:r>
        <w:r w:rsidRPr="003A0C6B">
          <w:rPr>
            <w:rStyle w:val="a4"/>
            <w:sz w:val="22"/>
            <w:szCs w:val="22"/>
          </w:rPr>
          <w:t>://</w:t>
        </w:r>
        <w:proofErr w:type="spellStart"/>
        <w:r w:rsidRPr="003A0C6B">
          <w:rPr>
            <w:rStyle w:val="a4"/>
            <w:sz w:val="22"/>
            <w:szCs w:val="22"/>
            <w:lang w:val="en-US"/>
          </w:rPr>
          <w:t>pkk</w:t>
        </w:r>
        <w:proofErr w:type="spellEnd"/>
        <w:r w:rsidRPr="003A0C6B">
          <w:rPr>
            <w:rStyle w:val="a4"/>
            <w:sz w:val="22"/>
            <w:szCs w:val="22"/>
          </w:rPr>
          <w:t>5.</w:t>
        </w:r>
        <w:proofErr w:type="spellStart"/>
        <w:r w:rsidRPr="003A0C6B">
          <w:rPr>
            <w:rStyle w:val="a4"/>
            <w:sz w:val="22"/>
            <w:szCs w:val="22"/>
            <w:lang w:val="en-US"/>
          </w:rPr>
          <w:t>rosreestr</w:t>
        </w:r>
        <w:proofErr w:type="spellEnd"/>
        <w:r w:rsidRPr="003A0C6B">
          <w:rPr>
            <w:rStyle w:val="a4"/>
            <w:sz w:val="22"/>
            <w:szCs w:val="22"/>
          </w:rPr>
          <w:t>.</w:t>
        </w:r>
        <w:proofErr w:type="spellStart"/>
        <w:r w:rsidRPr="003A0C6B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3A0C6B">
        <w:rPr>
          <w:sz w:val="22"/>
          <w:szCs w:val="22"/>
        </w:rPr>
        <w:t>.</w:t>
      </w:r>
    </w:p>
    <w:p w14:paraId="09CF74CB" w14:textId="77777777" w:rsidR="004259BC" w:rsidRPr="003A0C6B" w:rsidRDefault="004259BC" w:rsidP="004259BC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3A0C6B">
        <w:rPr>
          <w:sz w:val="22"/>
          <w:szCs w:val="22"/>
        </w:rPr>
        <w:t>Земельный участок неделим, свободен от застройки.</w:t>
      </w:r>
    </w:p>
    <w:p w14:paraId="0F87275F" w14:textId="77777777" w:rsidR="00732F5D" w:rsidRPr="00732F5D" w:rsidRDefault="004259BC" w:rsidP="00732F5D">
      <w:pPr>
        <w:pStyle w:val="1c"/>
        <w:ind w:firstLine="380"/>
        <w:jc w:val="both"/>
        <w:rPr>
          <w:color w:val="000000"/>
          <w:lang w:bidi="ru-RU"/>
        </w:rPr>
      </w:pPr>
      <w:r w:rsidRPr="00120FF5">
        <w:rPr>
          <w:b/>
        </w:rPr>
        <w:t xml:space="preserve">Информация об ограничениях использования земельного участка: </w:t>
      </w:r>
      <w:r w:rsidRPr="008C1CE7">
        <w:rPr>
          <w:highlight w:val="yellow"/>
        </w:rPr>
        <w:br/>
      </w:r>
      <w:bookmarkStart w:id="1" w:name="_Hlk141278488"/>
      <w:r w:rsidR="00732F5D" w:rsidRPr="00732F5D">
        <w:rPr>
          <w:b/>
          <w:bCs/>
          <w:color w:val="000000"/>
          <w:lang w:bidi="ru-RU"/>
        </w:rPr>
        <w:t xml:space="preserve">Пятая подзона </w:t>
      </w:r>
      <w:proofErr w:type="spellStart"/>
      <w:r w:rsidR="00732F5D" w:rsidRPr="00732F5D">
        <w:rPr>
          <w:b/>
          <w:bCs/>
          <w:color w:val="000000"/>
          <w:lang w:bidi="ru-RU"/>
        </w:rPr>
        <w:t>приаэродромной</w:t>
      </w:r>
      <w:proofErr w:type="spellEnd"/>
      <w:r w:rsidR="00732F5D" w:rsidRPr="00732F5D">
        <w:rPr>
          <w:b/>
          <w:bCs/>
          <w:color w:val="000000"/>
          <w:lang w:bidi="ru-RU"/>
        </w:rPr>
        <w:t xml:space="preserve"> территории аэродрома Челябинск (Баландино)</w:t>
      </w:r>
    </w:p>
    <w:p w14:paraId="4EFE2C25" w14:textId="77777777" w:rsidR="00732F5D" w:rsidRPr="00732F5D" w:rsidRDefault="00732F5D" w:rsidP="00732F5D">
      <w:pPr>
        <w:autoSpaceDE/>
        <w:autoSpaceDN/>
        <w:adjustRightInd/>
        <w:spacing w:after="280" w:line="254" w:lineRule="auto"/>
        <w:ind w:left="380" w:firstLine="20"/>
        <w:jc w:val="both"/>
        <w:rPr>
          <w:color w:val="000000"/>
          <w:sz w:val="22"/>
          <w:szCs w:val="22"/>
          <w:lang w:bidi="ru-RU"/>
        </w:rPr>
      </w:pPr>
      <w:r w:rsidRPr="00732F5D">
        <w:rPr>
          <w:color w:val="000000"/>
          <w:sz w:val="22"/>
          <w:szCs w:val="22"/>
          <w:lang w:bidi="ru-RU"/>
        </w:rPr>
        <w:t>Ограничение: В пятой подзоне запрещается размещать опасные производственные объекты, определенные Федеральным законом «О промышленной безопасности опасных производственных объектов», функционирование которых может повлиять на безопасность полетов ВС. На всей территории в границах пятой подзоны устанавливаются ограничения по размещению опасных производственных объектов (далее - ОПО) согласно Федеральному закону от 21.07.1997 № 116-ФЗ «О промышленной безопасности опасных производственных объектов», функционирование которых может повлиять на безопасность полетов ВС. Обоснование размещения ОПО в границах пятой подзоны ПТ аэродрома устанавливается на основании декларации промышленной безопасности, подготовленной в соответствии с Федеральным законом от 21.07.1997 №116-ФЗ, с учетом оценки их влияния на безопасность полетов ВС.</w:t>
      </w:r>
    </w:p>
    <w:p w14:paraId="07F06FF8" w14:textId="77777777" w:rsidR="00732F5D" w:rsidRPr="00732F5D" w:rsidRDefault="00732F5D" w:rsidP="00732F5D">
      <w:pPr>
        <w:autoSpaceDE/>
        <w:autoSpaceDN/>
        <w:adjustRightInd/>
        <w:spacing w:line="254" w:lineRule="auto"/>
        <w:ind w:firstLine="380"/>
        <w:jc w:val="both"/>
        <w:rPr>
          <w:color w:val="000000"/>
          <w:sz w:val="22"/>
          <w:szCs w:val="22"/>
          <w:lang w:bidi="ru-RU"/>
        </w:rPr>
      </w:pPr>
      <w:r w:rsidRPr="00732F5D">
        <w:rPr>
          <w:color w:val="000000"/>
          <w:sz w:val="22"/>
          <w:szCs w:val="22"/>
          <w:lang w:bidi="ru-RU"/>
        </w:rPr>
        <w:t xml:space="preserve">Третья подзона </w:t>
      </w:r>
      <w:proofErr w:type="spellStart"/>
      <w:r w:rsidRPr="00732F5D">
        <w:rPr>
          <w:color w:val="000000"/>
          <w:sz w:val="22"/>
          <w:szCs w:val="22"/>
          <w:lang w:bidi="ru-RU"/>
        </w:rPr>
        <w:t>приаэродромной</w:t>
      </w:r>
      <w:proofErr w:type="spellEnd"/>
      <w:r w:rsidRPr="00732F5D">
        <w:rPr>
          <w:color w:val="000000"/>
          <w:sz w:val="22"/>
          <w:szCs w:val="22"/>
          <w:lang w:bidi="ru-RU"/>
        </w:rPr>
        <w:t xml:space="preserve"> территории аэродрома Челябинск (Баландино)</w:t>
      </w:r>
    </w:p>
    <w:p w14:paraId="2E043F7B" w14:textId="42351BDB" w:rsidR="00732F5D" w:rsidRPr="00732F5D" w:rsidRDefault="00732F5D" w:rsidP="00732F5D">
      <w:pPr>
        <w:autoSpaceDE/>
        <w:autoSpaceDN/>
        <w:adjustRightInd/>
        <w:spacing w:after="260" w:line="254" w:lineRule="auto"/>
        <w:ind w:left="380" w:firstLine="20"/>
        <w:jc w:val="both"/>
        <w:rPr>
          <w:color w:val="000000"/>
          <w:sz w:val="22"/>
          <w:szCs w:val="22"/>
          <w:lang w:bidi="ru-RU"/>
        </w:rPr>
      </w:pPr>
      <w:r w:rsidRPr="00732F5D">
        <w:rPr>
          <w:color w:val="000000"/>
          <w:sz w:val="22"/>
          <w:szCs w:val="22"/>
          <w:lang w:bidi="ru-RU"/>
        </w:rPr>
        <w:t xml:space="preserve">Ограничение: В третьей подзоне </w:t>
      </w:r>
      <w:proofErr w:type="spellStart"/>
      <w:r w:rsidRPr="00732F5D">
        <w:rPr>
          <w:color w:val="000000"/>
          <w:sz w:val="22"/>
          <w:szCs w:val="22"/>
          <w:lang w:bidi="ru-RU"/>
        </w:rPr>
        <w:t>приаэродромной</w:t>
      </w:r>
      <w:proofErr w:type="spellEnd"/>
      <w:r w:rsidRPr="00732F5D">
        <w:rPr>
          <w:color w:val="000000"/>
          <w:sz w:val="22"/>
          <w:szCs w:val="22"/>
          <w:lang w:bidi="ru-RU"/>
        </w:rPr>
        <w:t xml:space="preserve"> территории аэродрома Челябинск (Баландино)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732F5D">
        <w:rPr>
          <w:color w:val="000000"/>
          <w:sz w:val="22"/>
          <w:szCs w:val="22"/>
          <w:lang w:bidi="ru-RU"/>
        </w:rPr>
        <w:t>приаэродромной</w:t>
      </w:r>
      <w:proofErr w:type="spellEnd"/>
      <w:r w:rsidRPr="00732F5D">
        <w:rPr>
          <w:color w:val="000000"/>
          <w:sz w:val="22"/>
          <w:szCs w:val="22"/>
          <w:lang w:bidi="ru-RU"/>
        </w:rPr>
        <w:t xml:space="preserve"> территории - Федеральным агентством воздушного транспорта. Ограничения высоты размещаемых объектов установлены Приказом Минтранса России от 25.08.2015 № 262 "Об утверждении Федеральных авиационных правил "Требования, предъявляемые к аэродромам, предназначенным для взлета, посадки, руления и стоянки гражданских воздушных судов". </w:t>
      </w:r>
      <w:r w:rsidR="002602A2" w:rsidRPr="002602A2">
        <w:rPr>
          <w:sz w:val="22"/>
          <w:szCs w:val="22"/>
        </w:rPr>
        <w:t xml:space="preserve">В третьей подзоне </w:t>
      </w:r>
      <w:proofErr w:type="spellStart"/>
      <w:r w:rsidR="002602A2" w:rsidRPr="002602A2">
        <w:rPr>
          <w:sz w:val="22"/>
          <w:szCs w:val="22"/>
        </w:rPr>
        <w:t>приаэродромной</w:t>
      </w:r>
      <w:proofErr w:type="spellEnd"/>
      <w:r w:rsidR="002602A2" w:rsidRPr="002602A2">
        <w:rPr>
          <w:sz w:val="22"/>
          <w:szCs w:val="22"/>
        </w:rPr>
        <w:t xml:space="preserve"> территории аэродрома Челябинск (Баландино) установлены следующие ограничения абсолютной высоты размещаемых объектов: В границах внутренней горизонтальной поверхности: 284,46 м; В границах конической поверхности: от 284,46 м до 384,46 м. Расчет для конкретного объекта производится в соответствии с требованиями ФАП-262; В границах внешней горизонтальной поверхности: 384,46 м; В границах первого сектора поверхности захода на посадку для ВПП 09: от 231,24 м до 291,24 м. Расчет для конкретного объекта производится в соответствии с требованиями ФАП-262; В границах второго сектора поверхности захода на посадку для ВПП 09: от 291,24 м до 384,46 м. Расчет для конкретного объекта производится в соответствии с требованиями ФАП-262; В границах горизонтального сектора поверхности захода на посадку для ВПП 09: 384,46 м; Проект решения об установлении </w:t>
      </w:r>
      <w:proofErr w:type="spellStart"/>
      <w:r w:rsidR="002602A2" w:rsidRPr="002602A2">
        <w:rPr>
          <w:sz w:val="22"/>
          <w:szCs w:val="22"/>
        </w:rPr>
        <w:t>приаэродромной</w:t>
      </w:r>
      <w:proofErr w:type="spellEnd"/>
      <w:r w:rsidR="002602A2" w:rsidRPr="002602A2">
        <w:rPr>
          <w:sz w:val="22"/>
          <w:szCs w:val="22"/>
        </w:rPr>
        <w:t xml:space="preserve"> территории аэродрома Челябинск (Баландино) 170; В границах первого сектора поверхности захода на посадку для ВПП 27: от 224,51 м до 284,51 м. Расчет для конкретного объекта производится в соответствии с требованиями ФАП-262; В границах второго сектора поверхности захода на посадку для ВПП 27: от 284,51 м до 384,46 м. Расчет для конкретного объекта производится в соответствии с требованиями ФАП-262; В границах горизонтального сектора поверхности захода на посадку с для ВПП 27: 384,46 м; В границах переходных поверхностей: от 224,51 м до 284,46 м. Расчет для конкретного объекта производится в соответствии с требованиями ФАП-262; В границах поверхности взлета для ВПП 09: от 224,51 м до 464,51 м. Расчет для конкретного объекта производится в соответствии с требованиями ФАП-262; В границах поверхности взлета для ВПП 27: от 231,24 м до 471.24 м. Расчет для конкретного объекта производится в соответствии с требованиями ФАП-262.</w:t>
      </w:r>
    </w:p>
    <w:p w14:paraId="4774688B" w14:textId="7A58DC51" w:rsidR="003309F1" w:rsidRPr="00120FF5" w:rsidRDefault="003309F1" w:rsidP="009D35FA">
      <w:pPr>
        <w:ind w:firstLine="709"/>
        <w:jc w:val="both"/>
        <w:rPr>
          <w:b/>
          <w:sz w:val="22"/>
          <w:szCs w:val="22"/>
        </w:rPr>
      </w:pPr>
      <w:r w:rsidRPr="00120FF5">
        <w:rPr>
          <w:sz w:val="22"/>
          <w:szCs w:val="22"/>
        </w:rPr>
        <w:t xml:space="preserve">Территориальная зона: </w:t>
      </w:r>
      <w:r w:rsidR="0097505B" w:rsidRPr="00120FF5">
        <w:rPr>
          <w:sz w:val="22"/>
          <w:szCs w:val="22"/>
        </w:rPr>
        <w:t>Ж</w:t>
      </w:r>
      <w:r w:rsidR="00732F5D" w:rsidRPr="00120FF5">
        <w:rPr>
          <w:sz w:val="22"/>
          <w:szCs w:val="22"/>
        </w:rPr>
        <w:t>2</w:t>
      </w:r>
      <w:r w:rsidRPr="00120FF5">
        <w:rPr>
          <w:sz w:val="22"/>
          <w:szCs w:val="22"/>
        </w:rPr>
        <w:t xml:space="preserve"> – зона застройки индивидуальн</w:t>
      </w:r>
      <w:r w:rsidR="00120FF5" w:rsidRPr="00120FF5">
        <w:rPr>
          <w:sz w:val="22"/>
          <w:szCs w:val="22"/>
        </w:rPr>
        <w:t xml:space="preserve">ыми </w:t>
      </w:r>
      <w:r w:rsidR="0097505B" w:rsidRPr="00120FF5">
        <w:rPr>
          <w:sz w:val="22"/>
          <w:szCs w:val="22"/>
        </w:rPr>
        <w:t>жил</w:t>
      </w:r>
      <w:r w:rsidR="00120FF5" w:rsidRPr="00120FF5">
        <w:rPr>
          <w:sz w:val="22"/>
          <w:szCs w:val="22"/>
        </w:rPr>
        <w:t>ыми домами</w:t>
      </w:r>
      <w:r w:rsidRPr="00120FF5">
        <w:rPr>
          <w:sz w:val="22"/>
          <w:szCs w:val="22"/>
        </w:rPr>
        <w:t>. Установлен градостроительный регламент.</w:t>
      </w:r>
    </w:p>
    <w:p w14:paraId="5AAA6481" w14:textId="77777777" w:rsidR="002D3F1E" w:rsidRPr="002D3F1E" w:rsidRDefault="002D3F1E" w:rsidP="002D3F1E">
      <w:pPr>
        <w:tabs>
          <w:tab w:val="left" w:pos="0"/>
          <w:tab w:val="left" w:pos="9923"/>
        </w:tabs>
        <w:ind w:right="-97" w:firstLine="709"/>
        <w:jc w:val="both"/>
        <w:rPr>
          <w:b/>
          <w:bCs/>
          <w:sz w:val="22"/>
          <w:szCs w:val="22"/>
        </w:rPr>
      </w:pPr>
      <w:r w:rsidRPr="002D3F1E">
        <w:rPr>
          <w:b/>
          <w:bCs/>
          <w:sz w:val="22"/>
          <w:szCs w:val="22"/>
        </w:rPr>
        <w:t>Основные виды разрешенного использования:</w:t>
      </w:r>
    </w:p>
    <w:p w14:paraId="6A7C0CF5" w14:textId="77777777" w:rsidR="00E23731" w:rsidRDefault="00E23731">
      <w:pPr>
        <w:pStyle w:val="1c"/>
        <w:numPr>
          <w:ilvl w:val="0"/>
          <w:numId w:val="8"/>
        </w:numPr>
        <w:tabs>
          <w:tab w:val="left" w:pos="1298"/>
        </w:tabs>
        <w:spacing w:line="240" w:lineRule="auto"/>
        <w:ind w:left="380" w:firstLine="720"/>
        <w:jc w:val="both"/>
      </w:pPr>
      <w:r>
        <w:t>Код 2.1 - 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для.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построек;</w:t>
      </w:r>
    </w:p>
    <w:p w14:paraId="3409F503" w14:textId="725FAE4A" w:rsidR="00E23731" w:rsidRDefault="00E23731">
      <w:pPr>
        <w:pStyle w:val="1c"/>
        <w:numPr>
          <w:ilvl w:val="0"/>
          <w:numId w:val="8"/>
        </w:numPr>
        <w:tabs>
          <w:tab w:val="left" w:pos="1302"/>
        </w:tabs>
        <w:spacing w:line="240" w:lineRule="auto"/>
        <w:ind w:left="380" w:firstLine="720"/>
        <w:jc w:val="both"/>
      </w:pPr>
      <w:r>
        <w:t xml:space="preserve">Код 2.1.1 — Малоэтажная многоквартирная жилая застройка: Размещение малоэтажных многоквартирных домов (многоквартирные дома высотой до 4 этажей, включая мансардный); </w:t>
      </w:r>
      <w:r>
        <w:lastRenderedPageBreak/>
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</w:t>
      </w:r>
      <w:r w:rsidR="00995039">
        <w:t xml:space="preserve"> </w:t>
      </w:r>
      <w:r>
        <w:t>общей площади помещений дома;</w:t>
      </w:r>
    </w:p>
    <w:p w14:paraId="7D093E0A" w14:textId="77777777" w:rsidR="00E23731" w:rsidRDefault="00E23731">
      <w:pPr>
        <w:pStyle w:val="1c"/>
        <w:numPr>
          <w:ilvl w:val="0"/>
          <w:numId w:val="8"/>
        </w:numPr>
        <w:tabs>
          <w:tab w:val="left" w:pos="1293"/>
        </w:tabs>
        <w:spacing w:line="240" w:lineRule="auto"/>
        <w:ind w:left="380" w:firstLine="720"/>
        <w:jc w:val="both"/>
      </w:pPr>
      <w:r>
        <w:t>Код 2.2 - Для ведения личного подсобного хозяйства (приусадебный земельный участок): Размещение жилого дома, указанного в описании вида разрешенного использования с кодом 2.1 производство сельскохозяйственной продукции; размещение гаража и иных вспомогательных сооружений; содержание</w:t>
      </w:r>
      <w:r>
        <w:rPr>
          <w:vertAlign w:val="subscript"/>
        </w:rPr>
        <w:t>;</w:t>
      </w:r>
      <w:r>
        <w:t xml:space="preserve"> сельскохозяйственных животных;</w:t>
      </w:r>
    </w:p>
    <w:p w14:paraId="669E108C" w14:textId="77777777" w:rsidR="00E23731" w:rsidRDefault="00E23731">
      <w:pPr>
        <w:pStyle w:val="1c"/>
        <w:numPr>
          <w:ilvl w:val="0"/>
          <w:numId w:val="8"/>
        </w:numPr>
        <w:tabs>
          <w:tab w:val="left" w:pos="1298"/>
        </w:tabs>
        <w:spacing w:line="240" w:lineRule="auto"/>
        <w:ind w:left="380" w:firstLine="720"/>
        <w:jc w:val="both"/>
      </w:pPr>
      <w:r>
        <w:t>Код 2.3 - Блокированная жилая застройка: 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</w:t>
      </w:r>
      <w:r>
        <w:rPr>
          <w:u w:val="single"/>
        </w:rPr>
        <w:t>жды</w:t>
      </w:r>
      <w:r>
        <w:t>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отдыха;</w:t>
      </w:r>
    </w:p>
    <w:p w14:paraId="58EDC212" w14:textId="77777777" w:rsidR="00E23731" w:rsidRDefault="00E23731">
      <w:pPr>
        <w:pStyle w:val="1c"/>
        <w:numPr>
          <w:ilvl w:val="0"/>
          <w:numId w:val="8"/>
        </w:numPr>
        <w:tabs>
          <w:tab w:val="left" w:pos="1313"/>
        </w:tabs>
        <w:spacing w:line="240" w:lineRule="auto"/>
        <w:ind w:left="400" w:firstLine="720"/>
        <w:jc w:val="both"/>
      </w:pPr>
      <w:r>
        <w:t>Код 3.1.1 - Предоставление коммунальных услуг: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</w:r>
    </w:p>
    <w:p w14:paraId="343B0601" w14:textId="77777777" w:rsidR="00E23731" w:rsidRDefault="00E23731">
      <w:pPr>
        <w:pStyle w:val="1c"/>
        <w:numPr>
          <w:ilvl w:val="0"/>
          <w:numId w:val="8"/>
        </w:numPr>
        <w:tabs>
          <w:tab w:val="left" w:pos="1308"/>
        </w:tabs>
        <w:spacing w:line="240" w:lineRule="auto"/>
        <w:ind w:left="400" w:firstLine="720"/>
        <w:jc w:val="both"/>
      </w:pPr>
      <w:r>
        <w:t>Код 3.1.2 - Административные здания организаций, обеспечивающих предоставление коммунальных услуг: Размещение зданий, предназначенных для приема физических и юридических лиц в связи с предоставлением им коммунальных услуг;</w:t>
      </w:r>
    </w:p>
    <w:p w14:paraId="5762298E" w14:textId="77777777" w:rsidR="00E23731" w:rsidRDefault="00E23731">
      <w:pPr>
        <w:pStyle w:val="1c"/>
        <w:numPr>
          <w:ilvl w:val="0"/>
          <w:numId w:val="8"/>
        </w:numPr>
        <w:tabs>
          <w:tab w:val="left" w:pos="1318"/>
        </w:tabs>
        <w:spacing w:line="240" w:lineRule="auto"/>
        <w:ind w:left="400" w:firstLine="720"/>
        <w:jc w:val="both"/>
      </w:pPr>
      <w:r>
        <w:t>Код 3.2.2 - Оказание социальной помощи населению: 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интересам;</w:t>
      </w:r>
    </w:p>
    <w:p w14:paraId="6BE11A94" w14:textId="77777777" w:rsidR="00E23731" w:rsidRDefault="00E23731" w:rsidP="00E23731">
      <w:pPr>
        <w:pStyle w:val="1c"/>
        <w:ind w:left="400" w:firstLine="1080"/>
        <w:jc w:val="both"/>
      </w:pPr>
      <w:r>
        <w:t>Код 3.2.1 - Дома социального обслуживания: Размещение зданий, предназначенных для размещения домов престарелых, домов ребенка, детских домов, пунктов ночлега для бездомных граждан;</w:t>
      </w:r>
    </w:p>
    <w:p w14:paraId="35C5927B" w14:textId="77777777" w:rsidR="00E23731" w:rsidRDefault="00E23731">
      <w:pPr>
        <w:pStyle w:val="1c"/>
        <w:numPr>
          <w:ilvl w:val="0"/>
          <w:numId w:val="8"/>
        </w:numPr>
        <w:tabs>
          <w:tab w:val="left" w:pos="1318"/>
        </w:tabs>
        <w:spacing w:line="240" w:lineRule="auto"/>
        <w:ind w:left="400" w:firstLine="720"/>
        <w:jc w:val="both"/>
      </w:pPr>
      <w:r>
        <w:t>Код 3.3 - Бытовое обслуживание: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</w:r>
    </w:p>
    <w:p w14:paraId="7791561E" w14:textId="77777777" w:rsidR="00E23731" w:rsidRDefault="00E23731">
      <w:pPr>
        <w:pStyle w:val="1c"/>
        <w:numPr>
          <w:ilvl w:val="0"/>
          <w:numId w:val="8"/>
        </w:numPr>
        <w:tabs>
          <w:tab w:val="left" w:pos="1313"/>
        </w:tabs>
        <w:spacing w:line="240" w:lineRule="auto"/>
        <w:ind w:left="400" w:firstLine="720"/>
        <w:jc w:val="both"/>
      </w:pPr>
      <w:r>
        <w:t>Код 3.4.1 - Амбулаторно-поликлиническое обслуживание: Размещение объектов капитального строительства, предназначенных для оказания гражданам амбулаторно- 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</w:t>
      </w:r>
    </w:p>
    <w:p w14:paraId="1DA1AA25" w14:textId="77777777" w:rsidR="00E23731" w:rsidRDefault="00E23731">
      <w:pPr>
        <w:pStyle w:val="1c"/>
        <w:numPr>
          <w:ilvl w:val="0"/>
          <w:numId w:val="8"/>
        </w:numPr>
        <w:tabs>
          <w:tab w:val="left" w:pos="1313"/>
        </w:tabs>
        <w:spacing w:line="240" w:lineRule="auto"/>
        <w:ind w:left="400" w:firstLine="720"/>
        <w:jc w:val="both"/>
      </w:pPr>
      <w:r>
        <w:t>Код 3.5.1 - Дошкольное, начальное и среднее общее образование: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спортом);</w:t>
      </w:r>
    </w:p>
    <w:p w14:paraId="5E0920FC" w14:textId="77777777" w:rsidR="00E23731" w:rsidRDefault="00E23731">
      <w:pPr>
        <w:pStyle w:val="1c"/>
        <w:numPr>
          <w:ilvl w:val="0"/>
          <w:numId w:val="8"/>
        </w:numPr>
        <w:tabs>
          <w:tab w:val="left" w:pos="1313"/>
        </w:tabs>
        <w:spacing w:line="240" w:lineRule="auto"/>
        <w:ind w:left="400" w:firstLine="720"/>
        <w:jc w:val="both"/>
      </w:pPr>
      <w:r>
        <w:t>Код 3.7.1 - Осуществление религиозных обрядов: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синагоги);</w:t>
      </w:r>
    </w:p>
    <w:p w14:paraId="1F4351B2" w14:textId="77777777" w:rsidR="00E23731" w:rsidRDefault="00E23731">
      <w:pPr>
        <w:pStyle w:val="1c"/>
        <w:numPr>
          <w:ilvl w:val="0"/>
          <w:numId w:val="8"/>
        </w:numPr>
        <w:tabs>
          <w:tab w:val="left" w:pos="1313"/>
        </w:tabs>
        <w:spacing w:line="240" w:lineRule="auto"/>
        <w:ind w:left="400" w:firstLine="720"/>
        <w:jc w:val="both"/>
      </w:pPr>
      <w:r>
        <w:t>Код 5.1.2 - Обеспечение занятий спортом в помещениях: Размещение спортивных клубов, спортивных залов, бассейнов, физкультурно-оздоровительных комплексов в зданиях и сооружениях;</w:t>
      </w:r>
    </w:p>
    <w:p w14:paraId="74A1CD96" w14:textId="77777777" w:rsidR="00E23731" w:rsidRDefault="00E23731">
      <w:pPr>
        <w:pStyle w:val="1c"/>
        <w:numPr>
          <w:ilvl w:val="0"/>
          <w:numId w:val="8"/>
        </w:numPr>
        <w:tabs>
          <w:tab w:val="left" w:pos="1318"/>
        </w:tabs>
        <w:spacing w:line="240" w:lineRule="auto"/>
        <w:ind w:left="400" w:firstLine="720"/>
        <w:jc w:val="both"/>
      </w:pPr>
      <w:r>
        <w:t>Код 5.1.3 - Площадки для занятий спортом: Размещение площадок для занятия спортом и физкультурой на открытом воздухе (физкультурные площадки, беговые дорожки, поля для спортивной игры);</w:t>
      </w:r>
    </w:p>
    <w:p w14:paraId="7E58EEF8" w14:textId="77777777" w:rsidR="00E23731" w:rsidRDefault="00E23731">
      <w:pPr>
        <w:pStyle w:val="1c"/>
        <w:numPr>
          <w:ilvl w:val="0"/>
          <w:numId w:val="8"/>
        </w:numPr>
        <w:tabs>
          <w:tab w:val="left" w:pos="1318"/>
        </w:tabs>
        <w:spacing w:line="240" w:lineRule="auto"/>
        <w:ind w:left="400" w:firstLine="720"/>
        <w:jc w:val="both"/>
      </w:pPr>
      <w:r>
        <w:t>Код 8.3 - Обеспечение внутреннего правопорядка: 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зданий;</w:t>
      </w:r>
    </w:p>
    <w:p w14:paraId="023D97E8" w14:textId="77777777" w:rsidR="0016724D" w:rsidRDefault="0016724D">
      <w:pPr>
        <w:pStyle w:val="1c"/>
        <w:numPr>
          <w:ilvl w:val="0"/>
          <w:numId w:val="8"/>
        </w:numPr>
        <w:tabs>
          <w:tab w:val="left" w:pos="1233"/>
        </w:tabs>
        <w:spacing w:line="240" w:lineRule="auto"/>
        <w:ind w:left="260" w:firstLine="720"/>
        <w:jc w:val="both"/>
      </w:pPr>
      <w:r>
        <w:t xml:space="preserve">Код 12.0.1 - Улично-дорожная сеть: Размещение объектов улично-дорожной сети: автомобильных дорог, трамвайных путей и пешеходных тротуаров в границах населенных пунктов, </w:t>
      </w:r>
      <w:r>
        <w:lastRenderedPageBreak/>
        <w:t xml:space="preserve">пешеходных переходов, бульваров, площадей, проездов, велодорожек и объектов </w:t>
      </w:r>
      <w:proofErr w:type="spellStart"/>
      <w:r>
        <w:t>велотранспортной</w:t>
      </w:r>
      <w:proofErr w:type="spellEnd"/>
      <w:r>
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</w:r>
    </w:p>
    <w:p w14:paraId="0FF9468C" w14:textId="77777777" w:rsidR="0016724D" w:rsidRDefault="0016724D">
      <w:pPr>
        <w:pStyle w:val="1c"/>
        <w:numPr>
          <w:ilvl w:val="0"/>
          <w:numId w:val="8"/>
        </w:numPr>
        <w:tabs>
          <w:tab w:val="left" w:pos="1233"/>
        </w:tabs>
        <w:spacing w:line="240" w:lineRule="auto"/>
        <w:ind w:left="260" w:firstLine="720"/>
        <w:jc w:val="both"/>
      </w:pPr>
      <w:r>
        <w:t>Код 12.0.2 - Благоустройство территории: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туалетов;</w:t>
      </w:r>
    </w:p>
    <w:p w14:paraId="6914233B" w14:textId="453F17F6" w:rsidR="0016724D" w:rsidRDefault="0016724D" w:rsidP="0016724D">
      <w:pPr>
        <w:pStyle w:val="1c"/>
        <w:tabs>
          <w:tab w:val="left" w:pos="1335"/>
        </w:tabs>
        <w:spacing w:line="240" w:lineRule="auto"/>
        <w:ind w:firstLine="0"/>
        <w:jc w:val="both"/>
      </w:pPr>
      <w:r>
        <w:rPr>
          <w:b/>
          <w:bCs/>
        </w:rPr>
        <w:t xml:space="preserve">  Условно разрешённые виды использования:</w:t>
      </w:r>
    </w:p>
    <w:p w14:paraId="44986C05" w14:textId="77777777" w:rsidR="0016724D" w:rsidRDefault="0016724D" w:rsidP="0016724D">
      <w:pPr>
        <w:pStyle w:val="1c"/>
        <w:ind w:left="260" w:firstLine="720"/>
        <w:jc w:val="both"/>
      </w:pPr>
      <w:r>
        <w:t>Деятельность правообладателя земельного участка и объекта капитального строительства, соответствующая виду разрешенного использования - строительство и использование объектов капитального строительства, относящихся к объектам общественной или деловой застройки, если их размещение не влияет на окружающую среду, не причиняет неудобства жителям, не требует установления санитарной или охранной зоны.</w:t>
      </w:r>
    </w:p>
    <w:p w14:paraId="2674D0A3" w14:textId="645DCC42" w:rsidR="0016724D" w:rsidRDefault="0016724D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 4.4 - Магазины: Размещение объектов капитального строительства, предназначенных для продажи товаров, торговая площадь которых составляет до 5000 кв.</w:t>
      </w:r>
      <w:r w:rsidR="00E23731">
        <w:t xml:space="preserve"> </w:t>
      </w:r>
      <w:r>
        <w:t>м;</w:t>
      </w:r>
    </w:p>
    <w:p w14:paraId="6A74C85E" w14:textId="77777777" w:rsidR="0016724D" w:rsidRDefault="0016724D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 4.6 - Общественное питание: Размещение объектов капитального строительства в целях устройства мест общественного питания (рестораны, кафе, столовые, закусочные, бары);</w:t>
      </w:r>
    </w:p>
    <w:p w14:paraId="1D379F1C" w14:textId="77777777" w:rsidR="0016724D" w:rsidRDefault="0016724D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 4.7 - Гостиничное обслуживание: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</w:r>
    </w:p>
    <w:p w14:paraId="79DFAA4B" w14:textId="77777777" w:rsidR="0016724D" w:rsidRDefault="0016724D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 4.9.1.3 - Автомобильные мойки: Размещение автомобильных моек, а также размещение магазинов сопутствующей торговли;</w:t>
      </w:r>
    </w:p>
    <w:p w14:paraId="1494F722" w14:textId="77777777" w:rsidR="0016724D" w:rsidRDefault="0016724D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 4.9.1.4 - Ремонт автомобилей: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торговли.</w:t>
      </w:r>
    </w:p>
    <w:p w14:paraId="31D99ECE" w14:textId="29B75075" w:rsidR="0016724D" w:rsidRDefault="0016724D" w:rsidP="0016724D">
      <w:pPr>
        <w:pStyle w:val="1c"/>
        <w:tabs>
          <w:tab w:val="left" w:pos="1335"/>
        </w:tabs>
        <w:spacing w:line="240" w:lineRule="auto"/>
        <w:ind w:firstLine="0"/>
        <w:jc w:val="both"/>
      </w:pPr>
      <w:r>
        <w:rPr>
          <w:b/>
          <w:bCs/>
        </w:rPr>
        <w:t xml:space="preserve">    Вспомогательные виды разрешенного использования:</w:t>
      </w:r>
    </w:p>
    <w:p w14:paraId="04AE1B4F" w14:textId="77777777" w:rsidR="0016724D" w:rsidRDefault="0016724D" w:rsidP="0016724D">
      <w:pPr>
        <w:pStyle w:val="1c"/>
        <w:spacing w:after="260"/>
        <w:ind w:firstLine="980"/>
      </w:pPr>
      <w:r>
        <w:t>Градостроительным регламентом не устанавливается.</w:t>
      </w:r>
    </w:p>
    <w:bookmarkEnd w:id="1"/>
    <w:p w14:paraId="36492B37" w14:textId="77777777" w:rsidR="004259BC" w:rsidRPr="00AE609B" w:rsidRDefault="00000000" w:rsidP="009D35FA">
      <w:pPr>
        <w:ind w:firstLine="709"/>
        <w:jc w:val="both"/>
        <w:rPr>
          <w:b/>
          <w:sz w:val="22"/>
          <w:szCs w:val="22"/>
        </w:rPr>
      </w:pPr>
      <w:r>
        <w:fldChar w:fldCharType="begin"/>
      </w:r>
      <w:r>
        <w:instrText>HYPERLINK "http://www.consultant.ru/document/cons_doc_LAW_51040/312302f37ac9299771d2bf4f9b4bb797fb476948/" \l "dst100606"</w:instrText>
      </w:r>
      <w:r>
        <w:fldChar w:fldCharType="separate"/>
      </w:r>
      <w:r w:rsidR="004259BC" w:rsidRPr="00AE609B">
        <w:rPr>
          <w:b/>
          <w:sz w:val="22"/>
          <w:szCs w:val="22"/>
        </w:rPr>
        <w:t>Предельные</w:t>
      </w:r>
      <w:r>
        <w:rPr>
          <w:b/>
          <w:sz w:val="22"/>
          <w:szCs w:val="22"/>
        </w:rPr>
        <w:fldChar w:fldCharType="end"/>
      </w:r>
      <w:r w:rsidR="004259BC" w:rsidRPr="00AE609B">
        <w:rPr>
          <w:b/>
          <w:sz w:val="22"/>
          <w:szCs w:val="22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4CB664DB" w14:textId="77777777" w:rsidR="0097505B" w:rsidRPr="00AE609B" w:rsidRDefault="0097505B" w:rsidP="004259BC">
      <w:pPr>
        <w:ind w:firstLine="709"/>
        <w:jc w:val="both"/>
        <w:rPr>
          <w:b/>
          <w:sz w:val="22"/>
          <w:szCs w:val="22"/>
          <w:highlight w:val="yellow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963"/>
        <w:gridCol w:w="1233"/>
      </w:tblGrid>
      <w:tr w:rsidR="004259BC" w:rsidRPr="008C1CE7" w14:paraId="22C73F00" w14:textId="77777777" w:rsidTr="008C16B7">
        <w:tc>
          <w:tcPr>
            <w:tcW w:w="9180" w:type="dxa"/>
          </w:tcPr>
          <w:p w14:paraId="0C480F23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 xml:space="preserve">Параметр </w:t>
            </w:r>
          </w:p>
        </w:tc>
        <w:tc>
          <w:tcPr>
            <w:tcW w:w="1242" w:type="dxa"/>
          </w:tcPr>
          <w:p w14:paraId="43796291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Значение</w:t>
            </w:r>
          </w:p>
        </w:tc>
      </w:tr>
      <w:tr w:rsidR="004259BC" w:rsidRPr="008C1CE7" w14:paraId="7CC930C9" w14:textId="77777777" w:rsidTr="008C16B7">
        <w:tc>
          <w:tcPr>
            <w:tcW w:w="9180" w:type="dxa"/>
          </w:tcPr>
          <w:p w14:paraId="50C8B32C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Минимальный размер земельного участка, га</w:t>
            </w:r>
          </w:p>
        </w:tc>
        <w:tc>
          <w:tcPr>
            <w:tcW w:w="1242" w:type="dxa"/>
          </w:tcPr>
          <w:p w14:paraId="3E8E8676" w14:textId="64B1A103" w:rsidR="004259BC" w:rsidRPr="00AE609B" w:rsidRDefault="0097505B" w:rsidP="00B275A0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0,0</w:t>
            </w:r>
            <w:r w:rsidR="00AE609B" w:rsidRPr="00AE609B">
              <w:rPr>
                <w:spacing w:val="-2"/>
                <w:sz w:val="18"/>
                <w:szCs w:val="18"/>
              </w:rPr>
              <w:t>4</w:t>
            </w:r>
          </w:p>
        </w:tc>
      </w:tr>
      <w:tr w:rsidR="004259BC" w:rsidRPr="008C1CE7" w14:paraId="077DD4FE" w14:textId="77777777" w:rsidTr="008C16B7">
        <w:tc>
          <w:tcPr>
            <w:tcW w:w="9180" w:type="dxa"/>
          </w:tcPr>
          <w:p w14:paraId="4D6179A4" w14:textId="77777777" w:rsidR="004259BC" w:rsidRPr="00DD77C0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DD77C0">
              <w:rPr>
                <w:spacing w:val="-2"/>
                <w:sz w:val="18"/>
                <w:szCs w:val="18"/>
              </w:rPr>
              <w:t>Максимальный размер земельного участка, га</w:t>
            </w:r>
          </w:p>
        </w:tc>
        <w:tc>
          <w:tcPr>
            <w:tcW w:w="1242" w:type="dxa"/>
          </w:tcPr>
          <w:p w14:paraId="2F8474B3" w14:textId="48AC8BC9" w:rsidR="004259BC" w:rsidRPr="00DD77C0" w:rsidRDefault="0097505B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DD77C0">
              <w:rPr>
                <w:spacing w:val="-2"/>
                <w:sz w:val="18"/>
                <w:szCs w:val="18"/>
              </w:rPr>
              <w:t>0,1</w:t>
            </w:r>
            <w:r w:rsidR="00DD77C0" w:rsidRPr="00DD77C0">
              <w:rPr>
                <w:spacing w:val="-2"/>
                <w:sz w:val="18"/>
                <w:szCs w:val="18"/>
              </w:rPr>
              <w:t>8</w:t>
            </w:r>
          </w:p>
        </w:tc>
      </w:tr>
      <w:tr w:rsidR="004259BC" w:rsidRPr="008C1CE7" w14:paraId="0B2EFB18" w14:textId="77777777" w:rsidTr="008C16B7">
        <w:trPr>
          <w:trHeight w:val="519"/>
        </w:trPr>
        <w:tc>
          <w:tcPr>
            <w:tcW w:w="9180" w:type="dxa"/>
          </w:tcPr>
          <w:p w14:paraId="0160BF36" w14:textId="77777777" w:rsidR="004259BC" w:rsidRPr="00DD77C0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DD77C0">
              <w:rPr>
                <w:spacing w:val="-2"/>
                <w:sz w:val="18"/>
                <w:szCs w:val="18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зданий, строений сооружений, м</w:t>
            </w:r>
          </w:p>
        </w:tc>
        <w:tc>
          <w:tcPr>
            <w:tcW w:w="1242" w:type="dxa"/>
          </w:tcPr>
          <w:p w14:paraId="77943129" w14:textId="77777777" w:rsidR="004259BC" w:rsidRPr="00DD77C0" w:rsidRDefault="0097505B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DD77C0">
              <w:rPr>
                <w:spacing w:val="-2"/>
                <w:sz w:val="18"/>
                <w:szCs w:val="18"/>
              </w:rPr>
              <w:t>3</w:t>
            </w:r>
          </w:p>
        </w:tc>
      </w:tr>
      <w:tr w:rsidR="004259BC" w:rsidRPr="008C1CE7" w14:paraId="423E3379" w14:textId="77777777" w:rsidTr="008C16B7">
        <w:tc>
          <w:tcPr>
            <w:tcW w:w="9180" w:type="dxa"/>
          </w:tcPr>
          <w:p w14:paraId="246376DA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 xml:space="preserve">Предельная этажность, </w:t>
            </w:r>
            <w:proofErr w:type="spellStart"/>
            <w:r w:rsidRPr="00AE609B">
              <w:rPr>
                <w:spacing w:val="-2"/>
                <w:sz w:val="18"/>
                <w:szCs w:val="18"/>
              </w:rPr>
              <w:t>эт</w:t>
            </w:r>
            <w:proofErr w:type="spellEnd"/>
            <w:r w:rsidRPr="00AE609B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1242" w:type="dxa"/>
          </w:tcPr>
          <w:p w14:paraId="16D34657" w14:textId="77777777" w:rsidR="004259BC" w:rsidRPr="00AE609B" w:rsidRDefault="0097505B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2</w:t>
            </w:r>
          </w:p>
        </w:tc>
      </w:tr>
      <w:tr w:rsidR="004259BC" w:rsidRPr="00AE609B" w14:paraId="22BE91B9" w14:textId="77777777" w:rsidTr="008C16B7">
        <w:tc>
          <w:tcPr>
            <w:tcW w:w="9180" w:type="dxa"/>
          </w:tcPr>
          <w:p w14:paraId="674987D0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Коэффициент застройки (максимальное значение)</w:t>
            </w:r>
          </w:p>
        </w:tc>
        <w:tc>
          <w:tcPr>
            <w:tcW w:w="1242" w:type="dxa"/>
          </w:tcPr>
          <w:p w14:paraId="0AEC351F" w14:textId="3B8496EB" w:rsidR="004259BC" w:rsidRPr="00AE609B" w:rsidRDefault="00AE609B" w:rsidP="00792979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7</w:t>
            </w:r>
            <w:r w:rsidR="0097505B" w:rsidRPr="00AE609B">
              <w:rPr>
                <w:spacing w:val="-2"/>
                <w:sz w:val="18"/>
                <w:szCs w:val="18"/>
              </w:rPr>
              <w:t>0</w:t>
            </w:r>
          </w:p>
        </w:tc>
      </w:tr>
      <w:tr w:rsidR="004259BC" w:rsidRPr="00AE609B" w14:paraId="1DE35E99" w14:textId="77777777" w:rsidTr="008C16B7">
        <w:tc>
          <w:tcPr>
            <w:tcW w:w="9180" w:type="dxa"/>
          </w:tcPr>
          <w:p w14:paraId="03E9272D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 xml:space="preserve">Коэффициент озеленения (минимальное </w:t>
            </w:r>
            <w:proofErr w:type="gramStart"/>
            <w:r w:rsidRPr="00AE609B">
              <w:rPr>
                <w:spacing w:val="-2"/>
                <w:sz w:val="18"/>
                <w:szCs w:val="18"/>
              </w:rPr>
              <w:t>значение)*</w:t>
            </w:r>
            <w:proofErr w:type="gramEnd"/>
            <w:r w:rsidRPr="00AE609B">
              <w:rPr>
                <w:spacing w:val="-2"/>
                <w:sz w:val="18"/>
                <w:szCs w:val="18"/>
              </w:rPr>
              <w:t>*</w:t>
            </w:r>
          </w:p>
        </w:tc>
        <w:tc>
          <w:tcPr>
            <w:tcW w:w="1242" w:type="dxa"/>
          </w:tcPr>
          <w:p w14:paraId="229088F8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-</w:t>
            </w:r>
          </w:p>
        </w:tc>
      </w:tr>
    </w:tbl>
    <w:p w14:paraId="36B0D884" w14:textId="77777777" w:rsidR="004259BC" w:rsidRPr="00AE609B" w:rsidRDefault="004259BC" w:rsidP="004259BC">
      <w:pPr>
        <w:jc w:val="both"/>
        <w:rPr>
          <w:spacing w:val="-2"/>
          <w:sz w:val="18"/>
          <w:szCs w:val="18"/>
        </w:rPr>
      </w:pPr>
      <w:r w:rsidRPr="00AE609B">
        <w:rPr>
          <w:spacing w:val="-2"/>
          <w:sz w:val="18"/>
          <w:szCs w:val="18"/>
        </w:rPr>
        <w:t>Примечания: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"/>
        <w:gridCol w:w="9179"/>
      </w:tblGrid>
      <w:tr w:rsidR="004259BC" w:rsidRPr="00AE609B" w14:paraId="4081DFFF" w14:textId="77777777" w:rsidTr="008C16B7">
        <w:tc>
          <w:tcPr>
            <w:tcW w:w="534" w:type="dxa"/>
          </w:tcPr>
          <w:p w14:paraId="396F1DFD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*</w:t>
            </w:r>
          </w:p>
        </w:tc>
        <w:tc>
          <w:tcPr>
            <w:tcW w:w="425" w:type="dxa"/>
          </w:tcPr>
          <w:p w14:paraId="76DE4B2C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-</w:t>
            </w:r>
          </w:p>
        </w:tc>
        <w:tc>
          <w:tcPr>
            <w:tcW w:w="9179" w:type="dxa"/>
          </w:tcPr>
          <w:p w14:paraId="48F6D623" w14:textId="77777777" w:rsidR="004259BC" w:rsidRPr="00AE609B" w:rsidRDefault="004259BC" w:rsidP="008C16B7">
            <w:pPr>
              <w:jc w:val="both"/>
              <w:rPr>
                <w:spacing w:val="-2"/>
                <w:sz w:val="18"/>
                <w:szCs w:val="18"/>
              </w:rPr>
            </w:pPr>
            <w:r w:rsidRPr="00AE609B">
              <w:rPr>
                <w:spacing w:val="-2"/>
                <w:sz w:val="18"/>
                <w:szCs w:val="18"/>
              </w:rPr>
              <w:t>в соответствии с нормами технического регулирования и (или) нормативами градостроительного проектирования;</w:t>
            </w:r>
          </w:p>
        </w:tc>
      </w:tr>
    </w:tbl>
    <w:p w14:paraId="517B06F6" w14:textId="77777777" w:rsidR="004259BC" w:rsidRPr="00AE609B" w:rsidRDefault="004259BC" w:rsidP="004259BC">
      <w:pPr>
        <w:ind w:firstLine="709"/>
        <w:jc w:val="both"/>
        <w:rPr>
          <w:sz w:val="22"/>
          <w:szCs w:val="22"/>
        </w:rPr>
      </w:pPr>
    </w:p>
    <w:p w14:paraId="77C6F696" w14:textId="1698EF56" w:rsidR="004259BC" w:rsidRPr="000A7A4C" w:rsidRDefault="004259BC" w:rsidP="004259BC">
      <w:pPr>
        <w:ind w:firstLine="709"/>
        <w:jc w:val="both"/>
        <w:rPr>
          <w:sz w:val="22"/>
          <w:szCs w:val="22"/>
        </w:rPr>
      </w:pPr>
      <w:r w:rsidRPr="00E8481A">
        <w:rPr>
          <w:sz w:val="22"/>
          <w:szCs w:val="22"/>
        </w:rPr>
        <w:t xml:space="preserve">Градостроительный план № </w:t>
      </w:r>
      <w:r w:rsidR="00E8481A" w:rsidRPr="00E8481A">
        <w:rPr>
          <w:sz w:val="22"/>
          <w:szCs w:val="22"/>
        </w:rPr>
        <w:t>РФ-</w:t>
      </w:r>
      <w:r w:rsidRPr="00E8481A">
        <w:rPr>
          <w:sz w:val="22"/>
          <w:szCs w:val="22"/>
        </w:rPr>
        <w:t>74</w:t>
      </w:r>
      <w:r w:rsidR="00286AA8" w:rsidRPr="00E8481A">
        <w:rPr>
          <w:sz w:val="22"/>
          <w:szCs w:val="22"/>
        </w:rPr>
        <w:t>-4-22-2-0</w:t>
      </w:r>
      <w:r w:rsidR="00E8481A" w:rsidRPr="00E8481A">
        <w:rPr>
          <w:sz w:val="22"/>
          <w:szCs w:val="22"/>
        </w:rPr>
        <w:t>8</w:t>
      </w:r>
      <w:r w:rsidRPr="00E8481A">
        <w:rPr>
          <w:sz w:val="22"/>
          <w:szCs w:val="22"/>
        </w:rPr>
        <w:t>-202</w:t>
      </w:r>
      <w:r w:rsidR="00B80402" w:rsidRPr="00E8481A">
        <w:rPr>
          <w:sz w:val="22"/>
          <w:szCs w:val="22"/>
        </w:rPr>
        <w:t>3-</w:t>
      </w:r>
      <w:r w:rsidR="00E8481A" w:rsidRPr="00E8481A">
        <w:rPr>
          <w:sz w:val="22"/>
          <w:szCs w:val="22"/>
        </w:rPr>
        <w:t>723</w:t>
      </w:r>
      <w:r w:rsidRPr="00E8481A">
        <w:rPr>
          <w:sz w:val="22"/>
          <w:szCs w:val="22"/>
        </w:rPr>
        <w:t xml:space="preserve"> земельного участка с разрешенным видом использования </w:t>
      </w:r>
      <w:r w:rsidR="00B80402" w:rsidRPr="00E8481A">
        <w:rPr>
          <w:sz w:val="22"/>
          <w:szCs w:val="22"/>
        </w:rPr>
        <w:t xml:space="preserve">для </w:t>
      </w:r>
      <w:r w:rsidR="00E8481A" w:rsidRPr="00E8481A">
        <w:rPr>
          <w:sz w:val="22"/>
          <w:szCs w:val="22"/>
        </w:rPr>
        <w:t>индивидуального жилищного строительства</w:t>
      </w:r>
      <w:r w:rsidRPr="00E8481A">
        <w:rPr>
          <w:sz w:val="22"/>
          <w:szCs w:val="22"/>
        </w:rPr>
        <w:t xml:space="preserve">, общей площадью </w:t>
      </w:r>
      <w:r w:rsidR="008C1CE7" w:rsidRPr="00E8481A">
        <w:rPr>
          <w:sz w:val="22"/>
          <w:szCs w:val="22"/>
        </w:rPr>
        <w:t>2561</w:t>
      </w:r>
      <w:r w:rsidR="00B275A0" w:rsidRPr="00E8481A">
        <w:rPr>
          <w:sz w:val="22"/>
          <w:szCs w:val="22"/>
        </w:rPr>
        <w:t xml:space="preserve"> </w:t>
      </w:r>
      <w:r w:rsidRPr="00E8481A">
        <w:rPr>
          <w:sz w:val="22"/>
          <w:szCs w:val="22"/>
        </w:rPr>
        <w:t xml:space="preserve">кв.м., с кадастровым номером </w:t>
      </w:r>
      <w:r w:rsidR="008C1CE7" w:rsidRPr="00E8481A">
        <w:rPr>
          <w:sz w:val="22"/>
          <w:szCs w:val="22"/>
          <w:lang w:eastAsia="en-US"/>
        </w:rPr>
        <w:t>74:19:0703007:176</w:t>
      </w:r>
      <w:r w:rsidRPr="00E8481A">
        <w:rPr>
          <w:sz w:val="22"/>
          <w:szCs w:val="22"/>
        </w:rPr>
        <w:t>.</w:t>
      </w:r>
    </w:p>
    <w:p w14:paraId="26EED5ED" w14:textId="77777777" w:rsidR="004259BC" w:rsidRPr="000A7A4C" w:rsidRDefault="004259BC" w:rsidP="004259BC">
      <w:pPr>
        <w:ind w:firstLine="709"/>
        <w:jc w:val="both"/>
        <w:rPr>
          <w:sz w:val="22"/>
          <w:szCs w:val="22"/>
        </w:rPr>
      </w:pPr>
    </w:p>
    <w:p w14:paraId="33919B46" w14:textId="77777777" w:rsidR="004259BC" w:rsidRPr="000A7A4C" w:rsidRDefault="004259BC" w:rsidP="004259BC">
      <w:pPr>
        <w:ind w:firstLine="709"/>
        <w:jc w:val="both"/>
        <w:rPr>
          <w:b/>
          <w:bCs/>
          <w:color w:val="333333"/>
          <w:sz w:val="22"/>
          <w:szCs w:val="22"/>
        </w:rPr>
      </w:pPr>
      <w:r w:rsidRPr="000A7A4C">
        <w:rPr>
          <w:b/>
          <w:bCs/>
          <w:color w:val="333333"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73FE8C6A" w14:textId="77777777" w:rsidR="004259BC" w:rsidRPr="000A7A4C" w:rsidRDefault="004259BC" w:rsidP="004259BC">
      <w:pPr>
        <w:ind w:firstLine="709"/>
        <w:jc w:val="both"/>
        <w:rPr>
          <w:b/>
          <w:bCs/>
          <w:color w:val="333333"/>
          <w:sz w:val="22"/>
          <w:szCs w:val="22"/>
        </w:rPr>
      </w:pPr>
    </w:p>
    <w:tbl>
      <w:tblPr>
        <w:tblStyle w:val="11"/>
        <w:tblW w:w="10201" w:type="dxa"/>
        <w:tblLayout w:type="fixed"/>
        <w:tblLook w:val="04A0" w:firstRow="1" w:lastRow="0" w:firstColumn="1" w:lastColumn="0" w:noHBand="0" w:noVBand="1"/>
      </w:tblPr>
      <w:tblGrid>
        <w:gridCol w:w="1951"/>
        <w:gridCol w:w="1557"/>
        <w:gridCol w:w="1473"/>
        <w:gridCol w:w="1559"/>
        <w:gridCol w:w="1377"/>
        <w:gridCol w:w="2284"/>
      </w:tblGrid>
      <w:tr w:rsidR="004259BC" w:rsidRPr="000A7A4C" w14:paraId="42E95480" w14:textId="77777777" w:rsidTr="000170E1">
        <w:tc>
          <w:tcPr>
            <w:tcW w:w="1951" w:type="dxa"/>
          </w:tcPr>
          <w:p w14:paraId="075DC35C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57" w:type="dxa"/>
          </w:tcPr>
          <w:p w14:paraId="331C55D9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73" w:type="dxa"/>
          </w:tcPr>
          <w:p w14:paraId="61162CDD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Максимальная нагрузка</w:t>
            </w:r>
          </w:p>
        </w:tc>
        <w:tc>
          <w:tcPr>
            <w:tcW w:w="1559" w:type="dxa"/>
          </w:tcPr>
          <w:p w14:paraId="2AC3FB9E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1377" w:type="dxa"/>
          </w:tcPr>
          <w:p w14:paraId="3B98B45D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284" w:type="dxa"/>
          </w:tcPr>
          <w:p w14:paraId="6C4C3710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4259BC" w:rsidRPr="000A7A4C" w14:paraId="6CAC1054" w14:textId="77777777" w:rsidTr="000170E1">
        <w:tc>
          <w:tcPr>
            <w:tcW w:w="1951" w:type="dxa"/>
          </w:tcPr>
          <w:p w14:paraId="0C5B9DBA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>Водоснабжение</w:t>
            </w:r>
          </w:p>
          <w:p w14:paraId="31BE9946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>Теплоснабжение</w:t>
            </w:r>
          </w:p>
          <w:p w14:paraId="780AEED0" w14:textId="375A3C3D" w:rsidR="004259BC" w:rsidRPr="000A7A4C" w:rsidRDefault="00286AA8" w:rsidP="008D22CE">
            <w:pPr>
              <w:jc w:val="both"/>
              <w:rPr>
                <w:bCs/>
                <w:color w:val="333333"/>
                <w:sz w:val="18"/>
                <w:szCs w:val="18"/>
              </w:rPr>
            </w:pPr>
            <w:proofErr w:type="gramStart"/>
            <w:r>
              <w:rPr>
                <w:bCs/>
                <w:color w:val="333333"/>
                <w:sz w:val="18"/>
                <w:szCs w:val="18"/>
              </w:rPr>
              <w:t xml:space="preserve">Водоотведение  </w:t>
            </w:r>
            <w:r w:rsidR="008D22CE">
              <w:rPr>
                <w:bCs/>
                <w:color w:val="333333"/>
                <w:sz w:val="18"/>
                <w:szCs w:val="18"/>
              </w:rPr>
              <w:t>Общество</w:t>
            </w:r>
            <w:proofErr w:type="gramEnd"/>
            <w:r w:rsidR="008D22CE">
              <w:rPr>
                <w:bCs/>
                <w:color w:val="333333"/>
                <w:sz w:val="18"/>
                <w:szCs w:val="18"/>
              </w:rPr>
              <w:t xml:space="preserve"> с ограниченной </w:t>
            </w:r>
            <w:r w:rsidR="008D22CE">
              <w:rPr>
                <w:bCs/>
                <w:color w:val="333333"/>
                <w:sz w:val="18"/>
                <w:szCs w:val="18"/>
              </w:rPr>
              <w:lastRenderedPageBreak/>
              <w:t>ответственностью «</w:t>
            </w:r>
            <w:r w:rsidR="008C1CE7">
              <w:rPr>
                <w:bCs/>
                <w:color w:val="333333"/>
                <w:sz w:val="18"/>
                <w:szCs w:val="18"/>
              </w:rPr>
              <w:t>ВЕЛЛ-КОМ</w:t>
            </w:r>
            <w:r w:rsidR="008D22CE">
              <w:rPr>
                <w:bCs/>
                <w:color w:val="333333"/>
                <w:sz w:val="18"/>
                <w:szCs w:val="18"/>
              </w:rPr>
              <w:t xml:space="preserve">» </w:t>
            </w:r>
            <w:r w:rsidR="008D22CE" w:rsidRPr="00FF5864">
              <w:rPr>
                <w:bCs/>
                <w:color w:val="333333"/>
                <w:sz w:val="18"/>
                <w:szCs w:val="18"/>
              </w:rPr>
              <w:t>№</w:t>
            </w:r>
            <w:r w:rsidR="00FF5864" w:rsidRPr="00FF5864">
              <w:rPr>
                <w:bCs/>
                <w:color w:val="333333"/>
                <w:sz w:val="18"/>
                <w:szCs w:val="18"/>
              </w:rPr>
              <w:t>15</w:t>
            </w:r>
            <w:r w:rsidR="008D22CE" w:rsidRPr="00FF5864">
              <w:rPr>
                <w:bCs/>
                <w:color w:val="333333"/>
                <w:sz w:val="18"/>
                <w:szCs w:val="18"/>
              </w:rPr>
              <w:t xml:space="preserve"> от </w:t>
            </w:r>
            <w:r w:rsidR="00FF5864" w:rsidRPr="00FF5864">
              <w:rPr>
                <w:bCs/>
                <w:color w:val="333333"/>
                <w:sz w:val="18"/>
                <w:szCs w:val="18"/>
              </w:rPr>
              <w:t>22</w:t>
            </w:r>
            <w:r w:rsidR="008D22CE" w:rsidRPr="00FF5864">
              <w:rPr>
                <w:bCs/>
                <w:color w:val="333333"/>
                <w:sz w:val="18"/>
                <w:szCs w:val="18"/>
              </w:rPr>
              <w:t>.0</w:t>
            </w:r>
            <w:r w:rsidR="00FF5864" w:rsidRPr="00FF5864">
              <w:rPr>
                <w:bCs/>
                <w:color w:val="333333"/>
                <w:sz w:val="18"/>
                <w:szCs w:val="18"/>
              </w:rPr>
              <w:t>2</w:t>
            </w:r>
            <w:r w:rsidR="008D22CE" w:rsidRPr="00FF5864">
              <w:rPr>
                <w:bCs/>
                <w:color w:val="333333"/>
                <w:sz w:val="18"/>
                <w:szCs w:val="18"/>
              </w:rPr>
              <w:t>.202</w:t>
            </w:r>
            <w:r w:rsidR="00FF5864" w:rsidRPr="00FF5864">
              <w:rPr>
                <w:bCs/>
                <w:color w:val="333333"/>
                <w:sz w:val="18"/>
                <w:szCs w:val="18"/>
              </w:rPr>
              <w:t>4</w:t>
            </w:r>
            <w:r w:rsidR="008D22CE" w:rsidRPr="00FF5864">
              <w:rPr>
                <w:bCs/>
                <w:color w:val="333333"/>
                <w:sz w:val="18"/>
                <w:szCs w:val="18"/>
              </w:rPr>
              <w:t>г.</w:t>
            </w:r>
          </w:p>
        </w:tc>
        <w:tc>
          <w:tcPr>
            <w:tcW w:w="8250" w:type="dxa"/>
            <w:gridSpan w:val="5"/>
          </w:tcPr>
          <w:p w14:paraId="6BC7D29B" w14:textId="1E5699B3" w:rsidR="009E5677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04102">
              <w:rPr>
                <w:bCs/>
                <w:color w:val="333333"/>
                <w:sz w:val="18"/>
                <w:szCs w:val="18"/>
              </w:rPr>
              <w:lastRenderedPageBreak/>
              <w:t xml:space="preserve">Технические условия </w:t>
            </w:r>
            <w:r>
              <w:rPr>
                <w:bCs/>
                <w:color w:val="333333"/>
                <w:sz w:val="18"/>
                <w:szCs w:val="18"/>
              </w:rPr>
              <w:t xml:space="preserve">подключения </w:t>
            </w:r>
            <w:r w:rsidRPr="00004102">
              <w:rPr>
                <w:bCs/>
                <w:color w:val="333333"/>
                <w:sz w:val="18"/>
                <w:szCs w:val="18"/>
              </w:rPr>
              <w:t>к сетям</w:t>
            </w:r>
            <w:r>
              <w:rPr>
                <w:bCs/>
                <w:color w:val="333333"/>
                <w:sz w:val="18"/>
                <w:szCs w:val="18"/>
              </w:rPr>
              <w:t xml:space="preserve"> водоснабжени</w:t>
            </w:r>
            <w:r w:rsidR="009E5677">
              <w:rPr>
                <w:bCs/>
                <w:color w:val="333333"/>
                <w:sz w:val="18"/>
                <w:szCs w:val="18"/>
              </w:rPr>
              <w:t>я: имеются.</w:t>
            </w:r>
          </w:p>
          <w:p w14:paraId="5678A057" w14:textId="069408D1" w:rsidR="004259BC" w:rsidRPr="000A7A4C" w:rsidRDefault="009E5677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>К сетям</w:t>
            </w:r>
            <w:r w:rsidR="004259BC">
              <w:rPr>
                <w:bCs/>
                <w:color w:val="333333"/>
                <w:sz w:val="18"/>
                <w:szCs w:val="18"/>
              </w:rPr>
              <w:t xml:space="preserve"> водоотведения, теплоснабжени</w:t>
            </w:r>
            <w:r w:rsidR="004259BC" w:rsidRPr="00FF5864">
              <w:rPr>
                <w:bCs/>
                <w:color w:val="333333"/>
                <w:sz w:val="18"/>
                <w:szCs w:val="18"/>
              </w:rPr>
              <w:t xml:space="preserve">я: </w:t>
            </w:r>
            <w:r w:rsidR="004259BC" w:rsidRPr="009E5677">
              <w:rPr>
                <w:bCs/>
                <w:color w:val="333333"/>
                <w:sz w:val="18"/>
                <w:szCs w:val="18"/>
              </w:rPr>
              <w:t>отсутствуют.</w:t>
            </w:r>
          </w:p>
        </w:tc>
      </w:tr>
      <w:tr w:rsidR="004259BC" w:rsidRPr="000A7A4C" w14:paraId="3FEC71DB" w14:textId="77777777" w:rsidTr="000170E1">
        <w:tc>
          <w:tcPr>
            <w:tcW w:w="1951" w:type="dxa"/>
          </w:tcPr>
          <w:p w14:paraId="1FFB67D8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bookmarkStart w:id="2" w:name="_Hlk141088891"/>
            <w:r w:rsidRPr="000A7A4C">
              <w:rPr>
                <w:bCs/>
                <w:color w:val="333333"/>
                <w:sz w:val="18"/>
                <w:szCs w:val="18"/>
              </w:rPr>
              <w:t xml:space="preserve">Газоснабжение - </w:t>
            </w:r>
          </w:p>
          <w:p w14:paraId="0ACB90BB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>ООО «Классик»</w:t>
            </w:r>
          </w:p>
          <w:p w14:paraId="3E7BFF72" w14:textId="46BBD351" w:rsidR="004259BC" w:rsidRPr="000A7A4C" w:rsidRDefault="004259BC" w:rsidP="0097505B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 xml:space="preserve">От </w:t>
            </w:r>
            <w:r w:rsidR="00943BEB">
              <w:rPr>
                <w:bCs/>
                <w:color w:val="333333"/>
                <w:sz w:val="18"/>
                <w:szCs w:val="18"/>
              </w:rPr>
              <w:t>28</w:t>
            </w:r>
            <w:r w:rsidR="0097505B">
              <w:rPr>
                <w:bCs/>
                <w:color w:val="333333"/>
                <w:sz w:val="18"/>
                <w:szCs w:val="18"/>
              </w:rPr>
              <w:t>.0</w:t>
            </w:r>
            <w:r w:rsidR="00943BEB">
              <w:rPr>
                <w:bCs/>
                <w:color w:val="333333"/>
                <w:sz w:val="18"/>
                <w:szCs w:val="18"/>
              </w:rPr>
              <w:t>4</w:t>
            </w:r>
            <w:r w:rsidR="0097505B">
              <w:rPr>
                <w:bCs/>
                <w:color w:val="333333"/>
                <w:sz w:val="18"/>
                <w:szCs w:val="18"/>
              </w:rPr>
              <w:t>.2023</w:t>
            </w:r>
            <w:r w:rsidR="00B80402">
              <w:rPr>
                <w:bCs/>
                <w:color w:val="333333"/>
                <w:sz w:val="18"/>
                <w:szCs w:val="18"/>
              </w:rPr>
              <w:t xml:space="preserve"> №</w:t>
            </w:r>
            <w:r w:rsidR="0097505B">
              <w:rPr>
                <w:bCs/>
                <w:color w:val="333333"/>
                <w:sz w:val="18"/>
                <w:szCs w:val="18"/>
              </w:rPr>
              <w:t>1</w:t>
            </w:r>
            <w:r w:rsidR="00943BEB">
              <w:rPr>
                <w:bCs/>
                <w:color w:val="333333"/>
                <w:sz w:val="18"/>
                <w:szCs w:val="18"/>
              </w:rPr>
              <w:t>153</w:t>
            </w:r>
          </w:p>
        </w:tc>
        <w:tc>
          <w:tcPr>
            <w:tcW w:w="8250" w:type="dxa"/>
            <w:gridSpan w:val="5"/>
          </w:tcPr>
          <w:p w14:paraId="36038405" w14:textId="3590D39B" w:rsidR="004259BC" w:rsidRPr="004F606B" w:rsidRDefault="004259BC" w:rsidP="00AA640C">
            <w:pPr>
              <w:jc w:val="both"/>
              <w:rPr>
                <w:rStyle w:val="a3"/>
                <w:b w:val="0"/>
                <w:color w:val="333333"/>
                <w:sz w:val="18"/>
                <w:szCs w:val="18"/>
              </w:rPr>
            </w:pPr>
            <w:r w:rsidRPr="00775538">
              <w:rPr>
                <w:rStyle w:val="a3"/>
                <w:b w:val="0"/>
                <w:color w:val="333333"/>
                <w:sz w:val="18"/>
                <w:szCs w:val="18"/>
              </w:rPr>
              <w:t xml:space="preserve">Технические условия на подключение объектов капитального строительства к сетям газораспределения: </w:t>
            </w:r>
            <w:r w:rsidR="00943BEB">
              <w:rPr>
                <w:rStyle w:val="a3"/>
                <w:b w:val="0"/>
                <w:color w:val="333333"/>
                <w:sz w:val="18"/>
                <w:szCs w:val="18"/>
              </w:rPr>
              <w:t>имеются</w:t>
            </w:r>
            <w:r w:rsidR="00AA640C">
              <w:rPr>
                <w:rStyle w:val="a3"/>
                <w:b w:val="0"/>
                <w:color w:val="333333"/>
                <w:sz w:val="18"/>
                <w:szCs w:val="18"/>
              </w:rPr>
              <w:t>.</w:t>
            </w:r>
          </w:p>
        </w:tc>
      </w:tr>
      <w:tr w:rsidR="004259BC" w:rsidRPr="000A7A4C" w14:paraId="3CD384C1" w14:textId="77777777" w:rsidTr="000170E1">
        <w:tc>
          <w:tcPr>
            <w:tcW w:w="1951" w:type="dxa"/>
          </w:tcPr>
          <w:p w14:paraId="6CD8C7AE" w14:textId="77777777" w:rsidR="004259BC" w:rsidRPr="000A7A4C" w:rsidRDefault="004259BC" w:rsidP="008C16B7">
            <w:pPr>
              <w:tabs>
                <w:tab w:val="left" w:pos="615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 xml:space="preserve">Электроснабжение - </w:t>
            </w:r>
            <w:r w:rsidRPr="000A7A4C">
              <w:rPr>
                <w:color w:val="000000" w:themeColor="text1"/>
                <w:sz w:val="18"/>
                <w:szCs w:val="18"/>
              </w:rPr>
              <w:t xml:space="preserve">Сосновский РЭС </w:t>
            </w:r>
          </w:p>
          <w:p w14:paraId="53715858" w14:textId="77777777" w:rsidR="004259BC" w:rsidRPr="000A7A4C" w:rsidRDefault="004259BC" w:rsidP="008C16B7">
            <w:pPr>
              <w:tabs>
                <w:tab w:val="left" w:pos="615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0A7A4C">
              <w:rPr>
                <w:color w:val="000000" w:themeColor="text1"/>
                <w:sz w:val="18"/>
                <w:szCs w:val="18"/>
              </w:rPr>
              <w:t>по ЦЭС МРСК Урала</w:t>
            </w:r>
          </w:p>
          <w:p w14:paraId="3E5704CE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 xml:space="preserve">от </w:t>
            </w:r>
            <w:r w:rsidR="008D22CE">
              <w:rPr>
                <w:bCs/>
                <w:color w:val="333333"/>
                <w:sz w:val="18"/>
                <w:szCs w:val="18"/>
              </w:rPr>
              <w:t>25.04</w:t>
            </w:r>
            <w:r w:rsidR="00B80402">
              <w:rPr>
                <w:bCs/>
                <w:color w:val="333333"/>
                <w:sz w:val="18"/>
                <w:szCs w:val="18"/>
              </w:rPr>
              <w:t>.2023</w:t>
            </w:r>
          </w:p>
          <w:p w14:paraId="2B602EB3" w14:textId="16EFDF73" w:rsidR="004259BC" w:rsidRPr="000A7A4C" w:rsidRDefault="00792979" w:rsidP="008D22CE">
            <w:pPr>
              <w:jc w:val="both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>№ ЧЭ/ЦЭС/01/21/</w:t>
            </w:r>
            <w:r w:rsidR="00943BEB">
              <w:rPr>
                <w:bCs/>
                <w:color w:val="333333"/>
                <w:sz w:val="18"/>
                <w:szCs w:val="18"/>
              </w:rPr>
              <w:t>3641</w:t>
            </w:r>
          </w:p>
        </w:tc>
        <w:tc>
          <w:tcPr>
            <w:tcW w:w="8250" w:type="dxa"/>
            <w:gridSpan w:val="5"/>
          </w:tcPr>
          <w:p w14:paraId="23EC5708" w14:textId="77777777" w:rsidR="004259BC" w:rsidRPr="000A7A4C" w:rsidRDefault="004259BC" w:rsidP="008C16B7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>Технологическое присоединение к электрическим сетям возможно и будет осуществлено после подачи заявки на технологическое присоединение. Порядок технологического присоединения к электрическим сетям устанавливается – Федеральным Законом «Об электроэнергетике» от 26.03.203 №35-ФЗ и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 № 861.</w:t>
            </w:r>
          </w:p>
        </w:tc>
      </w:tr>
      <w:bookmarkEnd w:id="2"/>
    </w:tbl>
    <w:p w14:paraId="1998B875" w14:textId="77777777" w:rsidR="004259BC" w:rsidRDefault="004259BC" w:rsidP="004259BC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E919E7" w14:textId="57A4F526" w:rsidR="008D22CE" w:rsidRPr="008D22CE" w:rsidRDefault="008D22CE" w:rsidP="008D22CE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22CE">
        <w:rPr>
          <w:rFonts w:ascii="Times New Roman" w:hAnsi="Times New Roman" w:cs="Times New Roman"/>
          <w:b/>
          <w:sz w:val="22"/>
          <w:szCs w:val="22"/>
        </w:rPr>
        <w:t>Начальная цена лота (цена продажи земельного участка) –</w:t>
      </w:r>
      <w:r w:rsidRPr="008D22CE">
        <w:rPr>
          <w:rFonts w:ascii="Times New Roman" w:hAnsi="Times New Roman" w:cs="Times New Roman"/>
          <w:sz w:val="22"/>
          <w:szCs w:val="22"/>
        </w:rPr>
        <w:t xml:space="preserve"> </w:t>
      </w:r>
      <w:r w:rsidR="009F3FBE" w:rsidRPr="009F3FBE">
        <w:rPr>
          <w:rFonts w:ascii="Times New Roman" w:hAnsi="Times New Roman" w:cs="Times New Roman"/>
          <w:sz w:val="22"/>
          <w:szCs w:val="22"/>
        </w:rPr>
        <w:t>594 766</w:t>
      </w:r>
      <w:r w:rsidRPr="009F3FBE">
        <w:rPr>
          <w:rFonts w:ascii="Times New Roman" w:hAnsi="Times New Roman" w:cs="Times New Roman"/>
          <w:sz w:val="22"/>
          <w:szCs w:val="22"/>
        </w:rPr>
        <w:t xml:space="preserve"> (</w:t>
      </w:r>
      <w:r w:rsidR="009F3FBE">
        <w:rPr>
          <w:rFonts w:ascii="Times New Roman" w:hAnsi="Times New Roman" w:cs="Times New Roman"/>
          <w:sz w:val="22"/>
          <w:szCs w:val="22"/>
        </w:rPr>
        <w:t>пятьсот девяноста четыре тысячи семьсот шестьдесят шесть</w:t>
      </w:r>
      <w:r w:rsidRPr="008D22CE">
        <w:rPr>
          <w:rFonts w:ascii="Times New Roman" w:hAnsi="Times New Roman" w:cs="Times New Roman"/>
          <w:sz w:val="22"/>
          <w:szCs w:val="22"/>
        </w:rPr>
        <w:t>) рублей 6</w:t>
      </w:r>
      <w:r w:rsidR="009F3FBE">
        <w:rPr>
          <w:rFonts w:ascii="Times New Roman" w:hAnsi="Times New Roman" w:cs="Times New Roman"/>
          <w:sz w:val="22"/>
          <w:szCs w:val="22"/>
        </w:rPr>
        <w:t>4</w:t>
      </w:r>
      <w:r w:rsidRPr="008D22CE">
        <w:rPr>
          <w:rFonts w:ascii="Times New Roman" w:hAnsi="Times New Roman" w:cs="Times New Roman"/>
          <w:sz w:val="22"/>
          <w:szCs w:val="22"/>
        </w:rPr>
        <w:t xml:space="preserve"> копе</w:t>
      </w:r>
      <w:r w:rsidR="009F3FBE">
        <w:rPr>
          <w:rFonts w:ascii="Times New Roman" w:hAnsi="Times New Roman" w:cs="Times New Roman"/>
          <w:sz w:val="22"/>
          <w:szCs w:val="22"/>
        </w:rPr>
        <w:t>йки</w:t>
      </w:r>
      <w:r w:rsidRPr="008D22CE">
        <w:rPr>
          <w:rFonts w:ascii="Times New Roman" w:hAnsi="Times New Roman" w:cs="Times New Roman"/>
          <w:sz w:val="22"/>
          <w:szCs w:val="22"/>
        </w:rPr>
        <w:t>, что составляет 100% от кадастровой стоимости земельного участка;</w:t>
      </w:r>
    </w:p>
    <w:p w14:paraId="13936BA4" w14:textId="06D779F7" w:rsidR="008D22CE" w:rsidRPr="008D22CE" w:rsidRDefault="008D22CE" w:rsidP="008D22CE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22CE">
        <w:rPr>
          <w:rFonts w:ascii="Times New Roman" w:hAnsi="Times New Roman" w:cs="Times New Roman"/>
          <w:b/>
          <w:sz w:val="22"/>
          <w:szCs w:val="22"/>
        </w:rPr>
        <w:t xml:space="preserve">Шаг аукциона – </w:t>
      </w:r>
      <w:r w:rsidR="009F3FBE">
        <w:rPr>
          <w:rFonts w:ascii="Times New Roman" w:hAnsi="Times New Roman" w:cs="Times New Roman"/>
          <w:sz w:val="22"/>
          <w:szCs w:val="22"/>
        </w:rPr>
        <w:t>17 843</w:t>
      </w:r>
      <w:r w:rsidRPr="008D22CE">
        <w:rPr>
          <w:rFonts w:ascii="Times New Roman" w:hAnsi="Times New Roman" w:cs="Times New Roman"/>
          <w:sz w:val="22"/>
          <w:szCs w:val="22"/>
        </w:rPr>
        <w:t xml:space="preserve"> (</w:t>
      </w:r>
      <w:r w:rsidR="009F3FBE">
        <w:rPr>
          <w:rFonts w:ascii="Times New Roman" w:hAnsi="Times New Roman" w:cs="Times New Roman"/>
          <w:sz w:val="22"/>
          <w:szCs w:val="22"/>
        </w:rPr>
        <w:t>семнадцать тысяч восемьсот сорок три</w:t>
      </w:r>
      <w:r w:rsidRPr="008D22CE">
        <w:rPr>
          <w:rFonts w:ascii="Times New Roman" w:hAnsi="Times New Roman" w:cs="Times New Roman"/>
          <w:sz w:val="22"/>
          <w:szCs w:val="22"/>
        </w:rPr>
        <w:t>) рубл</w:t>
      </w:r>
      <w:r w:rsidR="009F3FBE">
        <w:rPr>
          <w:rFonts w:ascii="Times New Roman" w:hAnsi="Times New Roman" w:cs="Times New Roman"/>
          <w:sz w:val="22"/>
          <w:szCs w:val="22"/>
        </w:rPr>
        <w:t>я</w:t>
      </w:r>
      <w:r w:rsidRPr="008D22CE">
        <w:rPr>
          <w:rFonts w:ascii="Times New Roman" w:hAnsi="Times New Roman" w:cs="Times New Roman"/>
          <w:sz w:val="22"/>
          <w:szCs w:val="22"/>
        </w:rPr>
        <w:t xml:space="preserve"> </w:t>
      </w:r>
      <w:r w:rsidR="009F3FBE">
        <w:rPr>
          <w:rFonts w:ascii="Times New Roman" w:hAnsi="Times New Roman" w:cs="Times New Roman"/>
          <w:sz w:val="22"/>
          <w:szCs w:val="22"/>
        </w:rPr>
        <w:t>0</w:t>
      </w:r>
      <w:r w:rsidRPr="008D22CE">
        <w:rPr>
          <w:rFonts w:ascii="Times New Roman" w:hAnsi="Times New Roman" w:cs="Times New Roman"/>
          <w:sz w:val="22"/>
          <w:szCs w:val="22"/>
        </w:rPr>
        <w:t>0 копеек, установлен в пределах 3% начальной цены лота;</w:t>
      </w:r>
    </w:p>
    <w:p w14:paraId="19953950" w14:textId="46BFBBC8" w:rsidR="008D22CE" w:rsidRDefault="008D22CE" w:rsidP="008D22CE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22CE">
        <w:rPr>
          <w:rFonts w:ascii="Times New Roman" w:hAnsi="Times New Roman" w:cs="Times New Roman"/>
          <w:b/>
          <w:sz w:val="22"/>
          <w:szCs w:val="22"/>
        </w:rPr>
        <w:t xml:space="preserve">Задаток для участия в аукционе </w:t>
      </w:r>
      <w:proofErr w:type="gramStart"/>
      <w:r w:rsidRPr="008D22CE">
        <w:rPr>
          <w:rFonts w:ascii="Times New Roman" w:hAnsi="Times New Roman" w:cs="Times New Roman"/>
          <w:b/>
          <w:sz w:val="22"/>
          <w:szCs w:val="22"/>
        </w:rPr>
        <w:t xml:space="preserve">–  </w:t>
      </w:r>
      <w:r w:rsidR="009F3FBE">
        <w:rPr>
          <w:rFonts w:ascii="Times New Roman" w:hAnsi="Times New Roman" w:cs="Times New Roman"/>
          <w:sz w:val="22"/>
          <w:szCs w:val="22"/>
        </w:rPr>
        <w:t>59</w:t>
      </w:r>
      <w:proofErr w:type="gramEnd"/>
      <w:r w:rsidR="00721FDB" w:rsidRPr="00721FDB">
        <w:rPr>
          <w:rFonts w:ascii="Times New Roman" w:hAnsi="Times New Roman" w:cs="Times New Roman"/>
          <w:sz w:val="22"/>
          <w:szCs w:val="22"/>
        </w:rPr>
        <w:t xml:space="preserve"> </w:t>
      </w:r>
      <w:r w:rsidR="009F3FBE">
        <w:rPr>
          <w:rFonts w:ascii="Times New Roman" w:hAnsi="Times New Roman" w:cs="Times New Roman"/>
          <w:sz w:val="22"/>
          <w:szCs w:val="22"/>
        </w:rPr>
        <w:t>476</w:t>
      </w:r>
      <w:r w:rsidRPr="008D22CE">
        <w:rPr>
          <w:rFonts w:ascii="Times New Roman" w:hAnsi="Times New Roman" w:cs="Times New Roman"/>
          <w:sz w:val="22"/>
          <w:szCs w:val="22"/>
        </w:rPr>
        <w:t xml:space="preserve"> (</w:t>
      </w:r>
      <w:r w:rsidR="009F3FBE">
        <w:rPr>
          <w:rFonts w:ascii="Times New Roman" w:hAnsi="Times New Roman" w:cs="Times New Roman"/>
          <w:sz w:val="22"/>
          <w:szCs w:val="22"/>
        </w:rPr>
        <w:t>пять</w:t>
      </w:r>
      <w:r w:rsidR="00721FDB">
        <w:rPr>
          <w:rFonts w:ascii="Times New Roman" w:hAnsi="Times New Roman" w:cs="Times New Roman"/>
          <w:sz w:val="22"/>
          <w:szCs w:val="22"/>
        </w:rPr>
        <w:t>десят</w:t>
      </w:r>
      <w:r w:rsidR="009F3FBE">
        <w:rPr>
          <w:rFonts w:ascii="Times New Roman" w:hAnsi="Times New Roman" w:cs="Times New Roman"/>
          <w:sz w:val="22"/>
          <w:szCs w:val="22"/>
        </w:rPr>
        <w:t xml:space="preserve"> девя</w:t>
      </w:r>
      <w:r w:rsidR="00721FDB">
        <w:rPr>
          <w:rFonts w:ascii="Times New Roman" w:hAnsi="Times New Roman" w:cs="Times New Roman"/>
          <w:sz w:val="22"/>
          <w:szCs w:val="22"/>
        </w:rPr>
        <w:t>ть тысяч</w:t>
      </w:r>
      <w:r w:rsidR="009F3FBE">
        <w:rPr>
          <w:rFonts w:ascii="Times New Roman" w:hAnsi="Times New Roman" w:cs="Times New Roman"/>
          <w:sz w:val="22"/>
          <w:szCs w:val="22"/>
        </w:rPr>
        <w:t xml:space="preserve"> четыре</w:t>
      </w:r>
      <w:r w:rsidR="00721FDB">
        <w:rPr>
          <w:rFonts w:ascii="Times New Roman" w:hAnsi="Times New Roman" w:cs="Times New Roman"/>
          <w:sz w:val="22"/>
          <w:szCs w:val="22"/>
        </w:rPr>
        <w:t>ста семьдесят шесть)</w:t>
      </w:r>
      <w:r w:rsidRPr="008D22CE">
        <w:rPr>
          <w:rFonts w:ascii="Times New Roman" w:hAnsi="Times New Roman" w:cs="Times New Roman"/>
          <w:sz w:val="22"/>
          <w:szCs w:val="22"/>
        </w:rPr>
        <w:t xml:space="preserve"> рублей 6</w:t>
      </w:r>
      <w:r w:rsidR="00721FDB" w:rsidRPr="00721FDB">
        <w:rPr>
          <w:rFonts w:ascii="Times New Roman" w:hAnsi="Times New Roman" w:cs="Times New Roman"/>
          <w:sz w:val="22"/>
          <w:szCs w:val="22"/>
        </w:rPr>
        <w:t>6</w:t>
      </w:r>
      <w:r w:rsidRPr="008D22CE">
        <w:rPr>
          <w:rFonts w:ascii="Times New Roman" w:hAnsi="Times New Roman" w:cs="Times New Roman"/>
          <w:sz w:val="22"/>
          <w:szCs w:val="22"/>
        </w:rPr>
        <w:t xml:space="preserve"> копе</w:t>
      </w:r>
      <w:r w:rsidR="00721FDB">
        <w:rPr>
          <w:rFonts w:ascii="Times New Roman" w:hAnsi="Times New Roman" w:cs="Times New Roman"/>
          <w:sz w:val="22"/>
          <w:szCs w:val="22"/>
        </w:rPr>
        <w:t>ек</w:t>
      </w:r>
      <w:r w:rsidRPr="008D22CE">
        <w:rPr>
          <w:rFonts w:ascii="Times New Roman" w:hAnsi="Times New Roman" w:cs="Times New Roman"/>
          <w:sz w:val="22"/>
          <w:szCs w:val="22"/>
        </w:rPr>
        <w:t>, что составляет 10% от начальной цены лота.</w:t>
      </w:r>
    </w:p>
    <w:p w14:paraId="0CC47786" w14:textId="77777777" w:rsidR="004259BC" w:rsidRPr="00C52E90" w:rsidRDefault="004259BC" w:rsidP="008D22CE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0C6B">
        <w:rPr>
          <w:rFonts w:ascii="Times New Roman" w:hAnsi="Times New Roman" w:cs="Times New Roman"/>
          <w:sz w:val="22"/>
          <w:szCs w:val="22"/>
        </w:rPr>
        <w:t xml:space="preserve">Задаток вносится </w:t>
      </w:r>
      <w:r w:rsidR="00C52E90" w:rsidRPr="00C52E90">
        <w:rPr>
          <w:rFonts w:ascii="Times New Roman" w:hAnsi="Times New Roman" w:cs="Times New Roman"/>
          <w:sz w:val="22"/>
          <w:szCs w:val="22"/>
        </w:rPr>
        <w:t>на счет Оператора торговой площадки</w:t>
      </w:r>
      <w:r w:rsidR="00C52E90">
        <w:rPr>
          <w:rFonts w:ascii="Times New Roman" w:hAnsi="Times New Roman" w:cs="Times New Roman"/>
          <w:sz w:val="22"/>
          <w:szCs w:val="22"/>
        </w:rPr>
        <w:t>.</w:t>
      </w:r>
    </w:p>
    <w:p w14:paraId="682A11C4" w14:textId="77777777" w:rsidR="00B80402" w:rsidRPr="00C1044C" w:rsidRDefault="00B80402" w:rsidP="00B80402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30F86DFC" w14:textId="702F3CB5" w:rsidR="00B80402" w:rsidRPr="00C1044C" w:rsidRDefault="00B80402" w:rsidP="00B80402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>
        <w:rPr>
          <w:sz w:val="22"/>
          <w:szCs w:val="22"/>
        </w:rPr>
        <w:t xml:space="preserve">для </w:t>
      </w:r>
      <w:r w:rsidR="00E8481A">
        <w:rPr>
          <w:sz w:val="22"/>
          <w:szCs w:val="22"/>
        </w:rPr>
        <w:t>индивидуального жилищного строительства</w:t>
      </w:r>
      <w:r>
        <w:rPr>
          <w:sz w:val="22"/>
          <w:szCs w:val="22"/>
        </w:rPr>
        <w:t>.</w:t>
      </w:r>
    </w:p>
    <w:p w14:paraId="45A037F6" w14:textId="77777777" w:rsidR="00B80402" w:rsidRPr="00C1044C" w:rsidRDefault="00B80402" w:rsidP="00B80402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</w:t>
      </w:r>
      <w:r w:rsidR="008D22CE">
        <w:rPr>
          <w:rFonts w:eastAsiaTheme="minorHAnsi"/>
          <w:sz w:val="22"/>
          <w:szCs w:val="22"/>
          <w:lang w:eastAsia="en-US"/>
        </w:rPr>
        <w:t>два</w:t>
      </w:r>
      <w:r w:rsidRPr="00C1044C">
        <w:rPr>
          <w:rFonts w:eastAsiaTheme="minorHAnsi"/>
          <w:sz w:val="22"/>
          <w:szCs w:val="22"/>
          <w:lang w:eastAsia="en-US"/>
        </w:rPr>
        <w:t xml:space="preserve">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19A737CB" w14:textId="06430F9A" w:rsidR="008D22CE" w:rsidRDefault="00B80402" w:rsidP="000170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</w:t>
      </w:r>
      <w:r w:rsidR="00943BEB">
        <w:rPr>
          <w:sz w:val="22"/>
          <w:szCs w:val="22"/>
        </w:rPr>
        <w:t>0</w:t>
      </w:r>
      <w:r w:rsidRPr="00C1044C">
        <w:rPr>
          <w:sz w:val="22"/>
          <w:szCs w:val="22"/>
        </w:rPr>
        <w:t xml:space="preserve"> (</w:t>
      </w:r>
      <w:r w:rsidR="00943BEB">
        <w:rPr>
          <w:sz w:val="22"/>
          <w:szCs w:val="22"/>
        </w:rPr>
        <w:t>десяти</w:t>
      </w:r>
      <w:r w:rsidRPr="00C1044C">
        <w:rPr>
          <w:sz w:val="22"/>
          <w:szCs w:val="22"/>
        </w:rPr>
        <w:t>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3F143545" w14:textId="77777777" w:rsidR="008D22CE" w:rsidRPr="00AD2403" w:rsidRDefault="008D22CE" w:rsidP="004259BC">
      <w:pPr>
        <w:tabs>
          <w:tab w:val="left" w:pos="993"/>
          <w:tab w:val="left" w:pos="9923"/>
        </w:tabs>
        <w:ind w:right="-97"/>
        <w:jc w:val="both"/>
        <w:rPr>
          <w:b/>
          <w:sz w:val="22"/>
          <w:szCs w:val="22"/>
        </w:rPr>
      </w:pPr>
    </w:p>
    <w:p w14:paraId="054C7FB2" w14:textId="77777777" w:rsidR="004259BC" w:rsidRDefault="004259BC" w:rsidP="004259BC">
      <w:pPr>
        <w:tabs>
          <w:tab w:val="left" w:pos="0"/>
          <w:tab w:val="left" w:pos="9923"/>
        </w:tabs>
        <w:ind w:right="-97" w:firstLine="709"/>
        <w:jc w:val="both"/>
        <w:rPr>
          <w:sz w:val="22"/>
          <w:u w:val="single"/>
        </w:rPr>
      </w:pPr>
      <w:r w:rsidRPr="008108C5">
        <w:rPr>
          <w:sz w:val="22"/>
          <w:u w:val="single"/>
        </w:rPr>
        <w:t>ЛОТ № 2:</w:t>
      </w:r>
    </w:p>
    <w:p w14:paraId="62CB8B28" w14:textId="77777777" w:rsidR="00B80402" w:rsidRPr="008108C5" w:rsidRDefault="00B80402" w:rsidP="004259BC">
      <w:pPr>
        <w:tabs>
          <w:tab w:val="left" w:pos="0"/>
          <w:tab w:val="left" w:pos="9923"/>
        </w:tabs>
        <w:ind w:right="-97" w:firstLine="709"/>
        <w:jc w:val="both"/>
        <w:rPr>
          <w:sz w:val="22"/>
          <w:u w:val="single"/>
        </w:rPr>
      </w:pPr>
    </w:p>
    <w:p w14:paraId="35A65FEA" w14:textId="7C75BFC9" w:rsidR="00FE067B" w:rsidRPr="003A0C6B" w:rsidRDefault="00FE067B" w:rsidP="00FE067B">
      <w:pPr>
        <w:tabs>
          <w:tab w:val="left" w:pos="0"/>
          <w:tab w:val="left" w:pos="9923"/>
        </w:tabs>
        <w:ind w:right="-96" w:firstLine="709"/>
        <w:jc w:val="both"/>
        <w:rPr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Pr="003A0C6B">
        <w:rPr>
          <w:sz w:val="22"/>
          <w:szCs w:val="22"/>
        </w:rPr>
        <w:t xml:space="preserve">распоряжение </w:t>
      </w:r>
      <w:r w:rsidR="004C04E0">
        <w:rPr>
          <w:sz w:val="22"/>
          <w:szCs w:val="22"/>
        </w:rPr>
        <w:t xml:space="preserve">Администрации </w:t>
      </w:r>
      <w:proofErr w:type="spellStart"/>
      <w:r w:rsidR="004C04E0">
        <w:rPr>
          <w:sz w:val="22"/>
          <w:szCs w:val="22"/>
        </w:rPr>
        <w:t>Мирненского</w:t>
      </w:r>
      <w:proofErr w:type="spellEnd"/>
      <w:r w:rsidR="004C04E0">
        <w:rPr>
          <w:sz w:val="22"/>
          <w:szCs w:val="22"/>
        </w:rPr>
        <w:t xml:space="preserve"> сельского поселения </w:t>
      </w:r>
      <w:r w:rsidRPr="003A0C6B">
        <w:rPr>
          <w:sz w:val="22"/>
          <w:szCs w:val="22"/>
        </w:rPr>
        <w:t xml:space="preserve">Сосновского муниципального района от </w:t>
      </w:r>
      <w:r w:rsidR="000B1422">
        <w:rPr>
          <w:sz w:val="22"/>
          <w:szCs w:val="22"/>
        </w:rPr>
        <w:t>25</w:t>
      </w:r>
      <w:r w:rsidR="008D22CE" w:rsidRPr="00260CC5">
        <w:rPr>
          <w:sz w:val="22"/>
          <w:szCs w:val="22"/>
        </w:rPr>
        <w:t>.0</w:t>
      </w:r>
      <w:r w:rsidR="000B1422" w:rsidRPr="00260CC5">
        <w:rPr>
          <w:sz w:val="22"/>
          <w:szCs w:val="22"/>
        </w:rPr>
        <w:t>7</w:t>
      </w:r>
      <w:r w:rsidR="00B275A0" w:rsidRPr="00260CC5">
        <w:rPr>
          <w:sz w:val="22"/>
          <w:szCs w:val="22"/>
        </w:rPr>
        <w:t>.</w:t>
      </w:r>
      <w:r w:rsidR="00AA640C" w:rsidRPr="00260CC5">
        <w:rPr>
          <w:sz w:val="22"/>
          <w:szCs w:val="22"/>
        </w:rPr>
        <w:t>202</w:t>
      </w:r>
      <w:r w:rsidR="000B1422" w:rsidRPr="00260CC5">
        <w:rPr>
          <w:sz w:val="22"/>
          <w:szCs w:val="22"/>
        </w:rPr>
        <w:t>4</w:t>
      </w:r>
      <w:r w:rsidRPr="00260CC5">
        <w:rPr>
          <w:sz w:val="22"/>
          <w:szCs w:val="22"/>
        </w:rPr>
        <w:t xml:space="preserve"> № </w:t>
      </w:r>
      <w:r w:rsidR="000B1422" w:rsidRPr="00260CC5">
        <w:rPr>
          <w:sz w:val="22"/>
          <w:szCs w:val="22"/>
        </w:rPr>
        <w:t>25</w:t>
      </w:r>
      <w:r w:rsidRPr="003A0C6B">
        <w:rPr>
          <w:sz w:val="22"/>
          <w:szCs w:val="22"/>
        </w:rPr>
        <w:t xml:space="preserve"> «О продаже</w:t>
      </w:r>
      <w:r w:rsidR="005E7C5A" w:rsidRPr="005E7C5A">
        <w:rPr>
          <w:sz w:val="22"/>
          <w:szCs w:val="22"/>
        </w:rPr>
        <w:t xml:space="preserve"> в электронной форме</w:t>
      </w:r>
      <w:r w:rsidRPr="005E7C5A">
        <w:rPr>
          <w:sz w:val="22"/>
          <w:szCs w:val="22"/>
        </w:rPr>
        <w:t xml:space="preserve"> </w:t>
      </w:r>
      <w:r w:rsidR="0089542D">
        <w:rPr>
          <w:sz w:val="22"/>
          <w:szCs w:val="22"/>
        </w:rPr>
        <w:t>в собственность</w:t>
      </w:r>
      <w:r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 xml:space="preserve">земельного участка площадью </w:t>
      </w:r>
      <w:r w:rsidR="004C04E0">
        <w:rPr>
          <w:sz w:val="22"/>
          <w:szCs w:val="22"/>
        </w:rPr>
        <w:t>2610</w:t>
      </w:r>
      <w:r w:rsidR="00B275A0"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>кв.м., расположенного по адресу</w:t>
      </w:r>
      <w:r>
        <w:rPr>
          <w:sz w:val="22"/>
          <w:szCs w:val="22"/>
        </w:rPr>
        <w:t xml:space="preserve">: </w:t>
      </w:r>
      <w:r w:rsidRPr="00FE067B">
        <w:rPr>
          <w:sz w:val="22"/>
          <w:szCs w:val="22"/>
        </w:rPr>
        <w:t xml:space="preserve">Челябинская область, </w:t>
      </w:r>
      <w:r w:rsidR="00AA640C">
        <w:rPr>
          <w:sz w:val="22"/>
          <w:szCs w:val="22"/>
        </w:rPr>
        <w:t xml:space="preserve">Сосновский район, </w:t>
      </w:r>
      <w:r w:rsidR="004C04E0">
        <w:rPr>
          <w:sz w:val="22"/>
          <w:szCs w:val="22"/>
        </w:rPr>
        <w:t xml:space="preserve">д. </w:t>
      </w:r>
      <w:proofErr w:type="spellStart"/>
      <w:r w:rsidR="004C04E0">
        <w:rPr>
          <w:sz w:val="22"/>
          <w:szCs w:val="22"/>
        </w:rPr>
        <w:t>Касарги</w:t>
      </w:r>
      <w:proofErr w:type="spellEnd"/>
      <w:r w:rsidR="008D22CE">
        <w:rPr>
          <w:sz w:val="22"/>
          <w:szCs w:val="22"/>
        </w:rPr>
        <w:t xml:space="preserve">, ул. </w:t>
      </w:r>
      <w:r w:rsidR="004C04E0">
        <w:rPr>
          <w:sz w:val="22"/>
          <w:szCs w:val="22"/>
        </w:rPr>
        <w:t>Юбилейная</w:t>
      </w:r>
      <w:r w:rsidRPr="003A0C6B">
        <w:rPr>
          <w:sz w:val="22"/>
          <w:szCs w:val="22"/>
        </w:rPr>
        <w:t>,</w:t>
      </w:r>
      <w:r w:rsidR="004C04E0">
        <w:rPr>
          <w:sz w:val="22"/>
          <w:szCs w:val="22"/>
        </w:rPr>
        <w:t xml:space="preserve"> участок 6,</w:t>
      </w:r>
      <w:r w:rsidRPr="003A0C6B">
        <w:rPr>
          <w:sz w:val="22"/>
          <w:szCs w:val="22"/>
        </w:rPr>
        <w:t xml:space="preserve"> </w:t>
      </w:r>
      <w:r w:rsidR="00B80402" w:rsidRPr="00B80402">
        <w:rPr>
          <w:sz w:val="22"/>
          <w:szCs w:val="22"/>
        </w:rPr>
        <w:t>для ведения личного подсобного хозяйства</w:t>
      </w:r>
      <w:r w:rsidRPr="00F951F6">
        <w:rPr>
          <w:sz w:val="22"/>
          <w:szCs w:val="22"/>
        </w:rPr>
        <w:t>»</w:t>
      </w:r>
      <w:r w:rsidRPr="003A0C6B">
        <w:rPr>
          <w:sz w:val="22"/>
          <w:szCs w:val="22"/>
        </w:rPr>
        <w:t>.</w:t>
      </w:r>
    </w:p>
    <w:p w14:paraId="4ABA5A71" w14:textId="3219C532" w:rsidR="00FE067B" w:rsidRPr="003A0C6B" w:rsidRDefault="00FE067B" w:rsidP="004C04E0">
      <w:pPr>
        <w:spacing w:line="276" w:lineRule="auto"/>
        <w:rPr>
          <w:sz w:val="22"/>
          <w:szCs w:val="22"/>
        </w:rPr>
      </w:pPr>
      <w:r w:rsidRPr="003A0C6B">
        <w:rPr>
          <w:b/>
          <w:sz w:val="22"/>
          <w:szCs w:val="22"/>
        </w:rPr>
        <w:t>Предмет аукциона</w:t>
      </w:r>
      <w:r w:rsidRPr="003A0C6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>земельный участок площадью</w:t>
      </w:r>
      <w:r>
        <w:rPr>
          <w:sz w:val="22"/>
          <w:szCs w:val="22"/>
        </w:rPr>
        <w:t xml:space="preserve"> </w:t>
      </w:r>
      <w:r w:rsidR="004C04E0">
        <w:rPr>
          <w:sz w:val="22"/>
          <w:szCs w:val="22"/>
        </w:rPr>
        <w:t>2610</w:t>
      </w:r>
      <w:r w:rsidR="008D22CE"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 xml:space="preserve">кв.м., с кадастровым номером: </w:t>
      </w:r>
      <w:r w:rsidR="004C04E0" w:rsidRPr="004C04E0">
        <w:rPr>
          <w:sz w:val="22"/>
          <w:szCs w:val="22"/>
          <w:lang w:eastAsia="en-US"/>
        </w:rPr>
        <w:t>74:19:0703005:11</w:t>
      </w:r>
      <w:r w:rsidRPr="003A0C6B">
        <w:rPr>
          <w:sz w:val="22"/>
          <w:szCs w:val="22"/>
        </w:rPr>
        <w:t xml:space="preserve">, расположенный по адресу: </w:t>
      </w:r>
      <w:r w:rsidR="00124C1F" w:rsidRPr="00124C1F">
        <w:rPr>
          <w:sz w:val="22"/>
          <w:szCs w:val="22"/>
        </w:rPr>
        <w:t xml:space="preserve">Челябинская область, район Сосновский, </w:t>
      </w:r>
      <w:r w:rsidR="004C04E0">
        <w:rPr>
          <w:sz w:val="22"/>
          <w:szCs w:val="22"/>
        </w:rPr>
        <w:t xml:space="preserve">д. </w:t>
      </w:r>
      <w:proofErr w:type="spellStart"/>
      <w:r w:rsidR="004C04E0">
        <w:rPr>
          <w:sz w:val="22"/>
          <w:szCs w:val="22"/>
        </w:rPr>
        <w:t>Касарги</w:t>
      </w:r>
      <w:proofErr w:type="spellEnd"/>
      <w:r w:rsidR="008D22CE">
        <w:rPr>
          <w:sz w:val="22"/>
          <w:szCs w:val="22"/>
        </w:rPr>
        <w:t xml:space="preserve">, ул. </w:t>
      </w:r>
      <w:r w:rsidR="004C04E0">
        <w:rPr>
          <w:sz w:val="22"/>
          <w:szCs w:val="22"/>
        </w:rPr>
        <w:t>Юбилейная, участок 6,</w:t>
      </w:r>
      <w:r w:rsidR="00AA640C">
        <w:rPr>
          <w:sz w:val="22"/>
          <w:szCs w:val="22"/>
        </w:rPr>
        <w:t xml:space="preserve"> </w:t>
      </w:r>
      <w:r w:rsidRPr="003A0C6B">
        <w:rPr>
          <w:sz w:val="22"/>
          <w:szCs w:val="22"/>
        </w:rPr>
        <w:t>(далее - земельный участок).</w:t>
      </w:r>
    </w:p>
    <w:p w14:paraId="6A2C70FF" w14:textId="26B7D65F" w:rsidR="00FE067B" w:rsidRPr="003A0C6B" w:rsidRDefault="00FE067B" w:rsidP="00FE067B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3A0C6B">
        <w:rPr>
          <w:b/>
          <w:sz w:val="22"/>
          <w:szCs w:val="22"/>
        </w:rPr>
        <w:t>Категория земель: «</w:t>
      </w:r>
      <w:r w:rsidR="00A62A77">
        <w:rPr>
          <w:bCs/>
          <w:sz w:val="22"/>
          <w:szCs w:val="22"/>
        </w:rPr>
        <w:t>З</w:t>
      </w:r>
      <w:r w:rsidRPr="003A0C6B">
        <w:rPr>
          <w:sz w:val="22"/>
          <w:szCs w:val="22"/>
        </w:rPr>
        <w:t xml:space="preserve">емли </w:t>
      </w:r>
      <w:r>
        <w:rPr>
          <w:sz w:val="22"/>
          <w:szCs w:val="22"/>
        </w:rPr>
        <w:t>населенных пунктов</w:t>
      </w:r>
      <w:r w:rsidRPr="003A0C6B">
        <w:rPr>
          <w:sz w:val="22"/>
          <w:szCs w:val="22"/>
        </w:rPr>
        <w:t xml:space="preserve">». </w:t>
      </w:r>
    </w:p>
    <w:p w14:paraId="45F7DF92" w14:textId="77777777" w:rsidR="00B80402" w:rsidRDefault="00FE067B" w:rsidP="00FE067B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3A0C6B">
        <w:rPr>
          <w:b/>
          <w:sz w:val="22"/>
          <w:szCs w:val="22"/>
        </w:rPr>
        <w:t>Вид разрешенного использования земельного участка:</w:t>
      </w:r>
      <w:r>
        <w:rPr>
          <w:b/>
          <w:sz w:val="22"/>
          <w:szCs w:val="22"/>
        </w:rPr>
        <w:t xml:space="preserve"> </w:t>
      </w:r>
      <w:r w:rsidR="00B80402" w:rsidRPr="00B80402">
        <w:rPr>
          <w:sz w:val="22"/>
          <w:szCs w:val="22"/>
        </w:rPr>
        <w:t>для ведения личного подсобного хозяйства</w:t>
      </w:r>
      <w:r w:rsidR="00B80402">
        <w:rPr>
          <w:sz w:val="22"/>
          <w:szCs w:val="22"/>
        </w:rPr>
        <w:t>.</w:t>
      </w:r>
    </w:p>
    <w:p w14:paraId="5148C452" w14:textId="77777777" w:rsidR="00FE067B" w:rsidRPr="003A0C6B" w:rsidRDefault="00FE067B" w:rsidP="00FE067B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15" w:history="1">
        <w:r w:rsidRPr="003A0C6B">
          <w:rPr>
            <w:rStyle w:val="a4"/>
            <w:sz w:val="22"/>
            <w:szCs w:val="22"/>
            <w:lang w:val="en-US"/>
          </w:rPr>
          <w:t>http</w:t>
        </w:r>
        <w:r w:rsidRPr="003A0C6B">
          <w:rPr>
            <w:rStyle w:val="a4"/>
            <w:sz w:val="22"/>
            <w:szCs w:val="22"/>
          </w:rPr>
          <w:t>://</w:t>
        </w:r>
        <w:proofErr w:type="spellStart"/>
        <w:r w:rsidRPr="003A0C6B">
          <w:rPr>
            <w:rStyle w:val="a4"/>
            <w:sz w:val="22"/>
            <w:szCs w:val="22"/>
            <w:lang w:val="en-US"/>
          </w:rPr>
          <w:t>pkk</w:t>
        </w:r>
        <w:proofErr w:type="spellEnd"/>
        <w:r w:rsidRPr="003A0C6B">
          <w:rPr>
            <w:rStyle w:val="a4"/>
            <w:sz w:val="22"/>
            <w:szCs w:val="22"/>
          </w:rPr>
          <w:t>5.</w:t>
        </w:r>
        <w:proofErr w:type="spellStart"/>
        <w:r w:rsidRPr="003A0C6B">
          <w:rPr>
            <w:rStyle w:val="a4"/>
            <w:sz w:val="22"/>
            <w:szCs w:val="22"/>
            <w:lang w:val="en-US"/>
          </w:rPr>
          <w:t>rosreestr</w:t>
        </w:r>
        <w:proofErr w:type="spellEnd"/>
        <w:r w:rsidRPr="003A0C6B">
          <w:rPr>
            <w:rStyle w:val="a4"/>
            <w:sz w:val="22"/>
            <w:szCs w:val="22"/>
          </w:rPr>
          <w:t>.</w:t>
        </w:r>
        <w:proofErr w:type="spellStart"/>
        <w:r w:rsidRPr="003A0C6B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3A0C6B">
        <w:rPr>
          <w:sz w:val="22"/>
          <w:szCs w:val="22"/>
        </w:rPr>
        <w:t>.</w:t>
      </w:r>
    </w:p>
    <w:p w14:paraId="6FA06749" w14:textId="77777777" w:rsidR="00FE067B" w:rsidRPr="003A0C6B" w:rsidRDefault="00FE067B" w:rsidP="00FE067B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3A0C6B">
        <w:rPr>
          <w:sz w:val="22"/>
          <w:szCs w:val="22"/>
        </w:rPr>
        <w:t>Земельный участок неделим, свободен от застройки.</w:t>
      </w:r>
    </w:p>
    <w:p w14:paraId="21620B58" w14:textId="77777777" w:rsidR="000170E1" w:rsidRPr="000170E1" w:rsidRDefault="00FE067B" w:rsidP="000170E1">
      <w:pPr>
        <w:pStyle w:val="1c"/>
        <w:jc w:val="both"/>
        <w:rPr>
          <w:color w:val="000000"/>
          <w:lang w:bidi="ru-RU"/>
        </w:rPr>
      </w:pPr>
      <w:r w:rsidRPr="00A62A77">
        <w:rPr>
          <w:b/>
        </w:rPr>
        <w:t xml:space="preserve">Информация об ограничениях использования земельного участка: </w:t>
      </w:r>
      <w:r w:rsidRPr="004C04E0">
        <w:rPr>
          <w:highlight w:val="yellow"/>
        </w:rPr>
        <w:br/>
      </w:r>
      <w:r w:rsidR="00A62A77">
        <w:rPr>
          <w:color w:val="000000"/>
          <w:lang w:bidi="ru-RU"/>
        </w:rPr>
        <w:t xml:space="preserve">       </w:t>
      </w:r>
      <w:r w:rsidR="000170E1" w:rsidRPr="000170E1">
        <w:rPr>
          <w:b/>
          <w:bCs/>
          <w:color w:val="000000"/>
          <w:lang w:bidi="ru-RU"/>
        </w:rPr>
        <w:t xml:space="preserve">Граница охранной зоны сооружения - воздушная линия 10 </w:t>
      </w:r>
      <w:proofErr w:type="spellStart"/>
      <w:r w:rsidR="000170E1" w:rsidRPr="000170E1">
        <w:rPr>
          <w:b/>
          <w:bCs/>
          <w:color w:val="000000"/>
          <w:lang w:bidi="ru-RU"/>
        </w:rPr>
        <w:t>кВ</w:t>
      </w:r>
      <w:proofErr w:type="spellEnd"/>
      <w:r w:rsidR="000170E1" w:rsidRPr="000170E1">
        <w:rPr>
          <w:b/>
          <w:bCs/>
          <w:color w:val="000000"/>
          <w:lang w:bidi="ru-RU"/>
        </w:rPr>
        <w:t xml:space="preserve"> №16 подстанции Есаулка</w:t>
      </w:r>
    </w:p>
    <w:p w14:paraId="4959F613" w14:textId="7BCED912" w:rsidR="000170E1" w:rsidRPr="000170E1" w:rsidRDefault="000170E1" w:rsidP="000170E1">
      <w:pPr>
        <w:autoSpaceDE/>
        <w:autoSpaceDN/>
        <w:adjustRightInd/>
        <w:spacing w:after="280" w:line="254" w:lineRule="auto"/>
        <w:jc w:val="both"/>
        <w:rPr>
          <w:color w:val="000000"/>
          <w:sz w:val="22"/>
          <w:szCs w:val="22"/>
          <w:lang w:bidi="ru-RU"/>
        </w:rPr>
      </w:pPr>
      <w:r w:rsidRPr="000170E1">
        <w:rPr>
          <w:color w:val="000000"/>
          <w:sz w:val="22"/>
          <w:szCs w:val="22"/>
          <w:lang w:bidi="ru-RU"/>
        </w:rPr>
        <w:t xml:space="preserve">Ограничение: Ограничения, установленные "Правилами охраны электрических сетей свыше 1000 вольт", утвержденные постановлением Совета Министров СССР от 26.03.1984г. </w:t>
      </w:r>
      <w:r w:rsidRPr="000170E1">
        <w:rPr>
          <w:color w:val="000000"/>
          <w:sz w:val="22"/>
          <w:szCs w:val="22"/>
          <w:lang w:eastAsia="en-US" w:bidi="en-US"/>
        </w:rPr>
        <w:t>№</w:t>
      </w:r>
      <w:proofErr w:type="gramStart"/>
      <w:r w:rsidRPr="000170E1">
        <w:rPr>
          <w:color w:val="000000"/>
          <w:sz w:val="22"/>
          <w:szCs w:val="22"/>
          <w:lang w:eastAsia="en-US" w:bidi="en-US"/>
        </w:rPr>
        <w:t>255:&amp;</w:t>
      </w:r>
      <w:proofErr w:type="gramEnd"/>
      <w:r w:rsidRPr="000170E1">
        <w:rPr>
          <w:color w:val="000000"/>
          <w:sz w:val="22"/>
          <w:szCs w:val="22"/>
          <w:lang w:eastAsia="en-US" w:bidi="en-US"/>
        </w:rPr>
        <w:t>#</w:t>
      </w:r>
      <w:r w:rsidRPr="000170E1">
        <w:rPr>
          <w:color w:val="000000"/>
          <w:sz w:val="22"/>
          <w:szCs w:val="22"/>
          <w:lang w:val="en-US" w:eastAsia="en-US" w:bidi="en-US"/>
        </w:rPr>
        <w:t>x</w:t>
      </w:r>
      <w:r w:rsidRPr="000170E1">
        <w:rPr>
          <w:color w:val="000000"/>
          <w:sz w:val="22"/>
          <w:szCs w:val="22"/>
          <w:lang w:eastAsia="en-US" w:bidi="en-US"/>
        </w:rPr>
        <w:t>0</w:t>
      </w:r>
      <w:r w:rsidRPr="000170E1">
        <w:rPr>
          <w:color w:val="000000"/>
          <w:sz w:val="22"/>
          <w:szCs w:val="22"/>
          <w:lang w:val="en-US" w:eastAsia="en-US" w:bidi="en-US"/>
        </w:rPr>
        <w:t>d</w:t>
      </w:r>
      <w:r w:rsidRPr="000170E1">
        <w:rPr>
          <w:color w:val="000000"/>
          <w:sz w:val="22"/>
          <w:szCs w:val="22"/>
          <w:lang w:eastAsia="en-US" w:bidi="en-US"/>
        </w:rPr>
        <w:t xml:space="preserve">; </w:t>
      </w:r>
      <w:r w:rsidRPr="000170E1">
        <w:rPr>
          <w:color w:val="000000"/>
          <w:sz w:val="22"/>
          <w:szCs w:val="22"/>
          <w:lang w:bidi="ru-RU"/>
        </w:rPr>
        <w:t>11. В охранных зонах электрических сетей без письменного согласия предприятий (организаций), в ведении которых находятся эти сети, запрещается</w:t>
      </w:r>
      <w:r w:rsidRPr="000170E1">
        <w:rPr>
          <w:color w:val="000000"/>
          <w:sz w:val="22"/>
          <w:szCs w:val="22"/>
          <w:lang w:eastAsia="en-US" w:bidi="en-US"/>
        </w:rPr>
        <w:t>:&amp;#</w:t>
      </w:r>
      <w:r w:rsidRPr="000170E1">
        <w:rPr>
          <w:color w:val="000000"/>
          <w:sz w:val="22"/>
          <w:szCs w:val="22"/>
          <w:lang w:val="en-US" w:eastAsia="en-US" w:bidi="en-US"/>
        </w:rPr>
        <w:t>x</w:t>
      </w:r>
      <w:r w:rsidRPr="000170E1">
        <w:rPr>
          <w:color w:val="000000"/>
          <w:sz w:val="22"/>
          <w:szCs w:val="22"/>
          <w:lang w:eastAsia="en-US" w:bidi="en-US"/>
        </w:rPr>
        <w:t>0</w:t>
      </w:r>
      <w:r w:rsidRPr="000170E1">
        <w:rPr>
          <w:color w:val="000000"/>
          <w:sz w:val="22"/>
          <w:szCs w:val="22"/>
          <w:lang w:val="en-US" w:eastAsia="en-US" w:bidi="en-US"/>
        </w:rPr>
        <w:t>d</w:t>
      </w:r>
      <w:r w:rsidRPr="000170E1">
        <w:rPr>
          <w:color w:val="000000"/>
          <w:sz w:val="22"/>
          <w:szCs w:val="22"/>
          <w:lang w:eastAsia="en-US" w:bidi="en-US"/>
        </w:rPr>
        <w:t xml:space="preserve">; </w:t>
      </w:r>
      <w:r w:rsidRPr="000170E1">
        <w:rPr>
          <w:color w:val="000000"/>
          <w:sz w:val="22"/>
          <w:szCs w:val="22"/>
          <w:lang w:bidi="ru-RU"/>
        </w:rPr>
        <w:t>а) производить строительство, капитальный ремонт, реконструкцию или снос любых зданий и сооружений;&amp;#х0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б) осуществлять всякого рода горные, погрузочно-разгрузочные, дноуглубительные, землечерпательные, взрывные, мелиоративные работы, производить посадку и вырубку деревьев и кустарников, располагать полевые станы, устраивать загоны для скота, сооружать проволочные ограждения, шпалеры для виноградников и садов, а также производить полив сельскохозяйственных культур</w:t>
      </w:r>
      <w:r w:rsidRPr="000170E1">
        <w:rPr>
          <w:color w:val="000000"/>
          <w:sz w:val="22"/>
          <w:szCs w:val="22"/>
          <w:lang w:eastAsia="en-US" w:bidi="en-US"/>
        </w:rPr>
        <w:t>;&amp;#</w:t>
      </w:r>
      <w:r w:rsidRPr="000170E1">
        <w:rPr>
          <w:color w:val="000000"/>
          <w:sz w:val="22"/>
          <w:szCs w:val="22"/>
          <w:lang w:val="en-US" w:eastAsia="en-US" w:bidi="en-US"/>
        </w:rPr>
        <w:t>x</w:t>
      </w:r>
      <w:r w:rsidRPr="000170E1">
        <w:rPr>
          <w:color w:val="000000"/>
          <w:sz w:val="22"/>
          <w:szCs w:val="22"/>
          <w:lang w:eastAsia="en-US" w:bidi="en-US"/>
        </w:rPr>
        <w:t>0</w:t>
      </w:r>
      <w:r w:rsidRPr="000170E1">
        <w:rPr>
          <w:color w:val="000000"/>
          <w:sz w:val="22"/>
          <w:szCs w:val="22"/>
          <w:lang w:val="en-US" w:eastAsia="en-US" w:bidi="en-US"/>
        </w:rPr>
        <w:t>d</w:t>
      </w:r>
      <w:r w:rsidRPr="000170E1">
        <w:rPr>
          <w:color w:val="000000"/>
          <w:sz w:val="22"/>
          <w:szCs w:val="22"/>
          <w:lang w:eastAsia="en-US" w:bidi="en-US"/>
        </w:rPr>
        <w:t xml:space="preserve">; </w:t>
      </w:r>
      <w:r w:rsidRPr="000170E1">
        <w:rPr>
          <w:color w:val="000000"/>
          <w:sz w:val="22"/>
          <w:szCs w:val="22"/>
          <w:lang w:bidi="ru-RU"/>
        </w:rPr>
        <w:t>в)осуществлять добычу рыбы, других водных животных и растений придонными орудиями лова, устраивать водопои, производить колку и заготовку льда (в охранных зонах подводных кабельных линий электропередачи);&amp;#х</w:t>
      </w:r>
      <w:r w:rsidR="00211F58" w:rsidRPr="00211F58">
        <w:rPr>
          <w:color w:val="000000"/>
          <w:sz w:val="22"/>
          <w:szCs w:val="22"/>
          <w:lang w:bidi="ru-RU"/>
        </w:rPr>
        <w:t>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г) совершать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электропередачи);&amp;#х</w:t>
      </w:r>
      <w:r w:rsidR="00211F58" w:rsidRPr="00211F58">
        <w:rPr>
          <w:color w:val="000000"/>
          <w:sz w:val="22"/>
          <w:szCs w:val="22"/>
          <w:lang w:bidi="ru-RU"/>
        </w:rPr>
        <w:t>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 xml:space="preserve">; д) производить земляные работы на глубине более 0,3 метра, а на вспахиваемых </w:t>
      </w:r>
      <w:r w:rsidRPr="000170E1">
        <w:rPr>
          <w:color w:val="000000"/>
          <w:sz w:val="22"/>
          <w:szCs w:val="22"/>
          <w:lang w:bidi="ru-RU"/>
        </w:rPr>
        <w:lastRenderedPageBreak/>
        <w:t>землях - на глубине более 0,45 метра, а также планировку грунта (в охранных зонах подземных кабельных линий электропередачи).</w:t>
      </w:r>
      <w:r w:rsidRPr="000170E1">
        <w:rPr>
          <w:color w:val="000000"/>
          <w:sz w:val="22"/>
          <w:szCs w:val="22"/>
          <w:lang w:eastAsia="en-US" w:bidi="en-US"/>
        </w:rPr>
        <w:t>&amp;#</w:t>
      </w:r>
      <w:r w:rsidRPr="000170E1">
        <w:rPr>
          <w:color w:val="000000"/>
          <w:sz w:val="22"/>
          <w:szCs w:val="22"/>
          <w:lang w:val="en-US" w:eastAsia="en-US" w:bidi="en-US"/>
        </w:rPr>
        <w:t>x</w:t>
      </w:r>
      <w:r w:rsidRPr="000170E1">
        <w:rPr>
          <w:color w:val="000000"/>
          <w:sz w:val="22"/>
          <w:szCs w:val="22"/>
          <w:lang w:eastAsia="en-US" w:bidi="en-US"/>
        </w:rPr>
        <w:t>0</w:t>
      </w:r>
      <w:r w:rsidRPr="000170E1">
        <w:rPr>
          <w:color w:val="000000"/>
          <w:sz w:val="22"/>
          <w:szCs w:val="22"/>
          <w:lang w:val="en-US" w:eastAsia="en-US" w:bidi="en-US"/>
        </w:rPr>
        <w:t>d</w:t>
      </w:r>
      <w:r w:rsidRPr="000170E1">
        <w:rPr>
          <w:color w:val="000000"/>
          <w:sz w:val="22"/>
          <w:szCs w:val="22"/>
          <w:lang w:eastAsia="en-US" w:bidi="en-US"/>
        </w:rPr>
        <w:t xml:space="preserve">; </w:t>
      </w:r>
      <w:r w:rsidRPr="000170E1">
        <w:rPr>
          <w:color w:val="000000"/>
          <w:sz w:val="22"/>
          <w:szCs w:val="22"/>
          <w:lang w:bidi="ru-RU"/>
        </w:rPr>
        <w:t>13. Запрещается производить какие-либо действия, которые могут нарушить нормальную работу электрических сетей, привести к их повреждению или к несчастным случаям, и в частности</w:t>
      </w:r>
      <w:r w:rsidRPr="000170E1">
        <w:rPr>
          <w:color w:val="000000"/>
          <w:sz w:val="22"/>
          <w:szCs w:val="22"/>
          <w:lang w:eastAsia="en-US" w:bidi="en-US"/>
        </w:rPr>
        <w:t>:&amp;#</w:t>
      </w:r>
      <w:r w:rsidRPr="000170E1">
        <w:rPr>
          <w:color w:val="000000"/>
          <w:sz w:val="22"/>
          <w:szCs w:val="22"/>
          <w:lang w:val="en-US" w:eastAsia="en-US" w:bidi="en-US"/>
        </w:rPr>
        <w:t>x</w:t>
      </w:r>
      <w:r w:rsidRPr="000170E1">
        <w:rPr>
          <w:color w:val="000000"/>
          <w:sz w:val="22"/>
          <w:szCs w:val="22"/>
          <w:lang w:eastAsia="en-US" w:bidi="en-US"/>
        </w:rPr>
        <w:t>0</w:t>
      </w:r>
      <w:r w:rsidRPr="000170E1">
        <w:rPr>
          <w:color w:val="000000"/>
          <w:sz w:val="22"/>
          <w:szCs w:val="22"/>
          <w:lang w:val="en-US" w:eastAsia="en-US" w:bidi="en-US"/>
        </w:rPr>
        <w:t>d</w:t>
      </w:r>
      <w:r w:rsidRPr="000170E1">
        <w:rPr>
          <w:color w:val="000000"/>
          <w:sz w:val="22"/>
          <w:szCs w:val="22"/>
          <w:lang w:eastAsia="en-US" w:bidi="en-US"/>
        </w:rPr>
        <w:t xml:space="preserve">; </w:t>
      </w:r>
      <w:r w:rsidRPr="000170E1">
        <w:rPr>
          <w:color w:val="000000"/>
          <w:sz w:val="22"/>
          <w:szCs w:val="22"/>
          <w:lang w:bidi="ru-RU"/>
        </w:rPr>
        <w:t>а) размещать автозаправочные станции и иные хранилища горюче-смазочных материалов в охранных зонах электрических сетей;&amp;#х0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б) посторонним лицам находиться на территории и в помещениях электросетевых сооружений, открывать двери и люки электросетевых сооружений, производить переключения и подключения в электрических сетях;&amp;#х0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в) загромождать подъезды и подходы к объектам электрических сетей;&amp;#х0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г) набрасывать на провода, опоры и приближать к ним посторонние предметы, а также подниматься на опоры;&amp;#х0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д) устраивать всякого рода свалки (в охранных зонах электрических сетей и вблизи них);&amp;#х</w:t>
      </w:r>
      <w:r w:rsidR="00211F58" w:rsidRPr="00211F58">
        <w:rPr>
          <w:color w:val="000000"/>
          <w:sz w:val="22"/>
          <w:szCs w:val="22"/>
          <w:lang w:bidi="ru-RU"/>
        </w:rPr>
        <w:t>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 xml:space="preserve">; е) складировать корма, удобрения, солому, торф, дрова и другие материалы, разводить огонь (в охранных зонах воздушных линий электропередач и) </w:t>
      </w:r>
      <w:r w:rsidRPr="000170E1">
        <w:rPr>
          <w:color w:val="000000"/>
          <w:sz w:val="22"/>
          <w:szCs w:val="22"/>
          <w:lang w:eastAsia="en-US" w:bidi="en-US"/>
        </w:rPr>
        <w:t>;&amp;#</w:t>
      </w:r>
      <w:r w:rsidRPr="000170E1">
        <w:rPr>
          <w:color w:val="000000"/>
          <w:sz w:val="22"/>
          <w:szCs w:val="22"/>
          <w:lang w:val="en-US" w:eastAsia="en-US" w:bidi="en-US"/>
        </w:rPr>
        <w:t>x</w:t>
      </w:r>
      <w:r w:rsidR="00211F58">
        <w:rPr>
          <w:color w:val="000000"/>
          <w:sz w:val="22"/>
          <w:szCs w:val="22"/>
          <w:lang w:eastAsia="en-US" w:bidi="en-US"/>
        </w:rPr>
        <w:t>0</w:t>
      </w:r>
      <w:r w:rsidRPr="000170E1">
        <w:rPr>
          <w:color w:val="000000"/>
          <w:sz w:val="22"/>
          <w:szCs w:val="22"/>
          <w:lang w:val="en-US" w:eastAsia="en-US" w:bidi="en-US"/>
        </w:rPr>
        <w:t>d</w:t>
      </w:r>
      <w:r w:rsidRPr="000170E1">
        <w:rPr>
          <w:color w:val="000000"/>
          <w:sz w:val="22"/>
          <w:szCs w:val="22"/>
          <w:lang w:eastAsia="en-US" w:bidi="en-US"/>
        </w:rPr>
        <w:t xml:space="preserve">; </w:t>
      </w:r>
      <w:r w:rsidRPr="000170E1">
        <w:rPr>
          <w:color w:val="000000"/>
          <w:sz w:val="22"/>
          <w:szCs w:val="22"/>
          <w:lang w:bidi="ru-RU"/>
        </w:rPr>
        <w:t>ж) устраивать спортивные площадки, площадки для игр, стадионы, рынки, остановочные пункты общественного транспорта,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электропередачи);&amp;#х</w:t>
      </w:r>
      <w:r w:rsidR="00211F58" w:rsidRPr="00211F58">
        <w:rPr>
          <w:color w:val="000000"/>
          <w:sz w:val="22"/>
          <w:szCs w:val="22"/>
          <w:lang w:bidi="ru-RU"/>
        </w:rPr>
        <w:t>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з) запускать воздушные змеи, спортивные модели летательных аппаратов, в том числе неуправляемые (в охранных зонах воздушных линий электропередачи и вблизи них);&amp;#х</w:t>
      </w:r>
      <w:r w:rsidR="00211F58" w:rsidRPr="00211F58">
        <w:rPr>
          <w:color w:val="000000"/>
          <w:sz w:val="22"/>
          <w:szCs w:val="22"/>
          <w:lang w:bidi="ru-RU"/>
        </w:rPr>
        <w:t>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и) совершать остановки всех видов транспорта, кроме железнодорожного (в охранных зонах воздушных линий электропередачи напряжением 330 киловольт и выше);&amp;#х0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к)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 и вблизи них);&amp;#х0</w:t>
      </w:r>
      <w:r w:rsidR="00211F58">
        <w:rPr>
          <w:color w:val="000000"/>
          <w:sz w:val="22"/>
          <w:szCs w:val="22"/>
          <w:lang w:val="en-US" w:bidi="ru-RU"/>
        </w:rPr>
        <w:t>d</w:t>
      </w:r>
      <w:r w:rsidRPr="000170E1">
        <w:rPr>
          <w:color w:val="000000"/>
          <w:sz w:val="22"/>
          <w:szCs w:val="22"/>
          <w:lang w:bidi="ru-RU"/>
        </w:rPr>
        <w:t>; 31. Предприятия, организации, учреждения и граждане в охранных зонах электрических сетей и вблизи них обязаны выполнять требования работников предприятий (организаций), в ведении которых находятся электрические сети, направленные на обеспечение сохранности электрических сетей и предотвращение несчастных случаев. Предприятия (организации), в ведении которых находятся электрические сети, имеют право приостановить работы, выполняемые другими предприятиями, организациями, учреждениями или гражданами в охранных зонах этих сетей с нарушением требований настоящих Правил.</w:t>
      </w:r>
    </w:p>
    <w:p w14:paraId="56859A4E" w14:textId="1B421F35" w:rsidR="00A62A77" w:rsidRPr="00A62A77" w:rsidRDefault="00A62A77" w:rsidP="000170E1">
      <w:pPr>
        <w:pStyle w:val="1c"/>
        <w:ind w:firstLine="0"/>
        <w:jc w:val="both"/>
        <w:rPr>
          <w:color w:val="000000"/>
          <w:lang w:bidi="ru-RU"/>
        </w:rPr>
      </w:pPr>
      <w:r w:rsidRPr="00A62A77">
        <w:rPr>
          <w:color w:val="000000"/>
          <w:lang w:bidi="ru-RU"/>
        </w:rPr>
        <w:t xml:space="preserve">Пятая подзона </w:t>
      </w:r>
      <w:proofErr w:type="spellStart"/>
      <w:r w:rsidRPr="00A62A77">
        <w:rPr>
          <w:color w:val="000000"/>
          <w:lang w:bidi="ru-RU"/>
        </w:rPr>
        <w:t>приаэродромной</w:t>
      </w:r>
      <w:proofErr w:type="spellEnd"/>
      <w:r w:rsidRPr="00A62A77">
        <w:rPr>
          <w:color w:val="000000"/>
          <w:lang w:bidi="ru-RU"/>
        </w:rPr>
        <w:t xml:space="preserve"> территории аэродрома Челябинск (Баландино)</w:t>
      </w:r>
    </w:p>
    <w:p w14:paraId="5E7D9354" w14:textId="77777777" w:rsidR="00A62A77" w:rsidRPr="00732F5D" w:rsidRDefault="00A62A77" w:rsidP="000170E1">
      <w:pPr>
        <w:autoSpaceDE/>
        <w:autoSpaceDN/>
        <w:adjustRightInd/>
        <w:spacing w:after="280" w:line="254" w:lineRule="auto"/>
        <w:jc w:val="both"/>
        <w:rPr>
          <w:color w:val="000000"/>
          <w:sz w:val="22"/>
          <w:szCs w:val="22"/>
          <w:lang w:bidi="ru-RU"/>
        </w:rPr>
      </w:pPr>
      <w:r w:rsidRPr="00732F5D">
        <w:rPr>
          <w:color w:val="000000"/>
          <w:sz w:val="22"/>
          <w:szCs w:val="22"/>
          <w:lang w:bidi="ru-RU"/>
        </w:rPr>
        <w:t>Ограничение: В пятой подзоне запрещается размещать опасные производственные объекты, определенные Федеральным законом «О промышленной безопасности опасных производственных объектов», функционирование которых может повлиять на безопасность полетов ВС. На всей территории в границах пятой подзоны устанавливаются ограничения по размещению опасных производственных объектов (далее - ОПО) согласно Федеральному закону от 21.07.1997 № 116-ФЗ «О промышленной безопасности опасных производственных объектов», функционирование которых может повлиять на безопасность полетов ВС. Обоснование размещения ОПО в границах пятой подзоны ПТ аэродрома устанавливается на основании декларации промышленной безопасности, подготовленной в соответствии с Федеральным законом от 21.07.1997 №116-ФЗ, с учетом оценки их влияния на безопасность полетов ВС.</w:t>
      </w:r>
    </w:p>
    <w:p w14:paraId="1289D410" w14:textId="77777777" w:rsidR="00A62A77" w:rsidRPr="00732F5D" w:rsidRDefault="00A62A77" w:rsidP="000170E1">
      <w:pPr>
        <w:autoSpaceDE/>
        <w:autoSpaceDN/>
        <w:adjustRightInd/>
        <w:spacing w:line="254" w:lineRule="auto"/>
        <w:jc w:val="both"/>
        <w:rPr>
          <w:color w:val="000000"/>
          <w:sz w:val="22"/>
          <w:szCs w:val="22"/>
          <w:lang w:bidi="ru-RU"/>
        </w:rPr>
      </w:pPr>
      <w:r w:rsidRPr="00732F5D">
        <w:rPr>
          <w:color w:val="000000"/>
          <w:sz w:val="22"/>
          <w:szCs w:val="22"/>
          <w:lang w:bidi="ru-RU"/>
        </w:rPr>
        <w:t xml:space="preserve">Третья подзона </w:t>
      </w:r>
      <w:proofErr w:type="spellStart"/>
      <w:r w:rsidRPr="00732F5D">
        <w:rPr>
          <w:color w:val="000000"/>
          <w:sz w:val="22"/>
          <w:szCs w:val="22"/>
          <w:lang w:bidi="ru-RU"/>
        </w:rPr>
        <w:t>приаэродромной</w:t>
      </w:r>
      <w:proofErr w:type="spellEnd"/>
      <w:r w:rsidRPr="00732F5D">
        <w:rPr>
          <w:color w:val="000000"/>
          <w:sz w:val="22"/>
          <w:szCs w:val="22"/>
          <w:lang w:bidi="ru-RU"/>
        </w:rPr>
        <w:t xml:space="preserve"> территории аэродрома Челябинск (Баландино)</w:t>
      </w:r>
    </w:p>
    <w:p w14:paraId="4C99156C" w14:textId="77777777" w:rsidR="00A62A77" w:rsidRPr="00732F5D" w:rsidRDefault="00A62A77" w:rsidP="000170E1">
      <w:pPr>
        <w:autoSpaceDE/>
        <w:autoSpaceDN/>
        <w:adjustRightInd/>
        <w:spacing w:after="260" w:line="254" w:lineRule="auto"/>
        <w:jc w:val="both"/>
        <w:rPr>
          <w:color w:val="000000"/>
          <w:sz w:val="22"/>
          <w:szCs w:val="22"/>
          <w:lang w:bidi="ru-RU"/>
        </w:rPr>
      </w:pPr>
      <w:r w:rsidRPr="00732F5D">
        <w:rPr>
          <w:color w:val="000000"/>
          <w:sz w:val="22"/>
          <w:szCs w:val="22"/>
          <w:lang w:bidi="ru-RU"/>
        </w:rPr>
        <w:t xml:space="preserve">Ограничение: В третьей подзоне </w:t>
      </w:r>
      <w:proofErr w:type="spellStart"/>
      <w:r w:rsidRPr="00732F5D">
        <w:rPr>
          <w:color w:val="000000"/>
          <w:sz w:val="22"/>
          <w:szCs w:val="22"/>
          <w:lang w:bidi="ru-RU"/>
        </w:rPr>
        <w:t>приаэродромной</w:t>
      </w:r>
      <w:proofErr w:type="spellEnd"/>
      <w:r w:rsidRPr="00732F5D">
        <w:rPr>
          <w:color w:val="000000"/>
          <w:sz w:val="22"/>
          <w:szCs w:val="22"/>
          <w:lang w:bidi="ru-RU"/>
        </w:rPr>
        <w:t xml:space="preserve"> территории аэродрома Челябинск (Баландино)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732F5D">
        <w:rPr>
          <w:color w:val="000000"/>
          <w:sz w:val="22"/>
          <w:szCs w:val="22"/>
          <w:lang w:bidi="ru-RU"/>
        </w:rPr>
        <w:t>приаэродромной</w:t>
      </w:r>
      <w:proofErr w:type="spellEnd"/>
      <w:r w:rsidRPr="00732F5D">
        <w:rPr>
          <w:color w:val="000000"/>
          <w:sz w:val="22"/>
          <w:szCs w:val="22"/>
          <w:lang w:bidi="ru-RU"/>
        </w:rPr>
        <w:t xml:space="preserve"> территории - Федеральным агентством воздушного транспорта. Ограничения высоты размещаемых объектов установлены Приказом Минтранса России от 25.08.2015 № 262 "Об утверждении Федеральных авиационных правил "Требования, предъявляемые к аэродромам, предназначенным для взлета, посадки, руления и стоянки гражданских воздушных судов". </w:t>
      </w:r>
      <w:r w:rsidRPr="002602A2">
        <w:rPr>
          <w:sz w:val="22"/>
          <w:szCs w:val="22"/>
        </w:rPr>
        <w:t xml:space="preserve">В третьей подзоне </w:t>
      </w:r>
      <w:proofErr w:type="spellStart"/>
      <w:r w:rsidRPr="002602A2">
        <w:rPr>
          <w:sz w:val="22"/>
          <w:szCs w:val="22"/>
        </w:rPr>
        <w:t>приаэродромной</w:t>
      </w:r>
      <w:proofErr w:type="spellEnd"/>
      <w:r w:rsidRPr="002602A2">
        <w:rPr>
          <w:sz w:val="22"/>
          <w:szCs w:val="22"/>
        </w:rPr>
        <w:t xml:space="preserve"> территории аэродрома Челябинск (Баландино) установлены следующие ограничения абсолютной высоты размещаемых объектов: В границах внутренней горизонтальной поверхности: 284,46 м; В границах конической поверхности: от 284,46 м до 384,46 м. Расчет для конкретного объекта производится в соответствии с требованиями ФАП-262; В границах внешней горизонтальной поверхности: 384,46 м; В границах первого сектора поверхности захода на посадку для ВПП 09: от 231,24 м до 291,24 м. Расчет для конкретного объекта производится в соответствии с требованиями ФАП-262; В границах второго сектора поверхности захода на посадку для ВПП 09: от 291,24 м до 384,46 м. Расчет для конкретного объекта производится в соответствии с требованиями ФАП-262; В границах горизонтального сектора поверхности захода на посадку для ВПП 09: 384,46 м; Проект решения об установлении </w:t>
      </w:r>
      <w:proofErr w:type="spellStart"/>
      <w:r w:rsidRPr="002602A2">
        <w:rPr>
          <w:sz w:val="22"/>
          <w:szCs w:val="22"/>
        </w:rPr>
        <w:t>приаэродромной</w:t>
      </w:r>
      <w:proofErr w:type="spellEnd"/>
      <w:r w:rsidRPr="002602A2">
        <w:rPr>
          <w:sz w:val="22"/>
          <w:szCs w:val="22"/>
        </w:rPr>
        <w:t xml:space="preserve"> территории аэродрома Челябинск (Баландино) 170; В границах первого сектора поверхности захода на посадку для ВПП 27: от 224,51 м до 284,51 м. Расчет для конкретного объекта производится в соответствии с требованиями ФАП-262; В границах второго сектора поверхности захода на посадку для ВПП 27: от 284,51 м до 384,46 м. Расчет для конкретного объекта производится в соответствии с требованиями ФАП-262; В границах </w:t>
      </w:r>
      <w:r w:rsidRPr="002602A2">
        <w:rPr>
          <w:sz w:val="22"/>
          <w:szCs w:val="22"/>
        </w:rPr>
        <w:lastRenderedPageBreak/>
        <w:t>горизонтального сектора поверхности захода на посадку с для ВПП 27: 384,46 м; В границах переходных поверхностей: от 224,51 м до 284,46 м. Расчет для конкретного объекта производится в соответствии с требованиями ФАП-262; В границах поверхности взлета для ВПП 09: от 224,51 м до 464,51 м. Расчет для конкретного объекта производится в соответствии с требованиями ФАП-262; В границах поверхности взлета для ВПП 27: от 231,24 м до 471.24 м. Расчет для конкретного объекта производится в соответствии с требованиями ФАП-262.</w:t>
      </w:r>
    </w:p>
    <w:p w14:paraId="27D79F23" w14:textId="77777777" w:rsidR="00A62A77" w:rsidRPr="00120FF5" w:rsidRDefault="00A62A77" w:rsidP="000170E1">
      <w:pPr>
        <w:jc w:val="both"/>
        <w:rPr>
          <w:b/>
          <w:sz w:val="22"/>
          <w:szCs w:val="22"/>
        </w:rPr>
      </w:pPr>
      <w:r w:rsidRPr="00120FF5">
        <w:rPr>
          <w:sz w:val="22"/>
          <w:szCs w:val="22"/>
        </w:rPr>
        <w:t>Территориальная зона: Ж2 – зона застройки индивидуальными жилыми домами. Установлен градостроительный регламент.</w:t>
      </w:r>
    </w:p>
    <w:p w14:paraId="1600BF75" w14:textId="23270AB7" w:rsidR="00A62A77" w:rsidRPr="002D3F1E" w:rsidRDefault="000170E1" w:rsidP="000170E1">
      <w:pPr>
        <w:tabs>
          <w:tab w:val="left" w:pos="0"/>
          <w:tab w:val="left" w:pos="9923"/>
        </w:tabs>
        <w:ind w:right="-9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A62A77" w:rsidRPr="002D3F1E">
        <w:rPr>
          <w:b/>
          <w:bCs/>
          <w:sz w:val="22"/>
          <w:szCs w:val="22"/>
        </w:rPr>
        <w:t>Основные виды разрешенного использования:</w:t>
      </w:r>
    </w:p>
    <w:p w14:paraId="35BDB8C2" w14:textId="77777777" w:rsidR="00A62A77" w:rsidRDefault="00A62A77">
      <w:pPr>
        <w:pStyle w:val="1c"/>
        <w:numPr>
          <w:ilvl w:val="0"/>
          <w:numId w:val="8"/>
        </w:numPr>
        <w:tabs>
          <w:tab w:val="left" w:pos="1298"/>
        </w:tabs>
        <w:spacing w:line="240" w:lineRule="auto"/>
        <w:ind w:left="380" w:firstLine="720"/>
        <w:jc w:val="both"/>
      </w:pPr>
      <w:r>
        <w:t>Код 2.1 - 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для.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построек;</w:t>
      </w:r>
    </w:p>
    <w:p w14:paraId="4A65A85E" w14:textId="361DEFC5" w:rsidR="00A62A77" w:rsidRDefault="00A62A77">
      <w:pPr>
        <w:pStyle w:val="1c"/>
        <w:numPr>
          <w:ilvl w:val="0"/>
          <w:numId w:val="8"/>
        </w:numPr>
        <w:tabs>
          <w:tab w:val="left" w:pos="1302"/>
        </w:tabs>
        <w:spacing w:line="240" w:lineRule="auto"/>
        <w:ind w:left="380" w:firstLine="720"/>
        <w:jc w:val="both"/>
      </w:pPr>
      <w:r>
        <w:t xml:space="preserve">Код 2.1.1 </w:t>
      </w:r>
      <w:r w:rsidR="00211F58" w:rsidRPr="00211F58">
        <w:t xml:space="preserve">- </w:t>
      </w:r>
      <w:r>
        <w:t>Малоэтажная многоквартирная жилая застройка: 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15%общей площади помещений дома;</w:t>
      </w:r>
    </w:p>
    <w:p w14:paraId="38F8F956" w14:textId="77777777" w:rsidR="00A62A77" w:rsidRDefault="00A62A77">
      <w:pPr>
        <w:pStyle w:val="1c"/>
        <w:numPr>
          <w:ilvl w:val="0"/>
          <w:numId w:val="8"/>
        </w:numPr>
        <w:tabs>
          <w:tab w:val="left" w:pos="1293"/>
        </w:tabs>
        <w:spacing w:line="240" w:lineRule="auto"/>
        <w:ind w:left="380" w:firstLine="720"/>
        <w:jc w:val="both"/>
      </w:pPr>
      <w:r>
        <w:t>Код 2.2 - Для ведения личного подсобного хозяйства (приусадебный земельный участок): Размещение жилого дома, указанного в описании вида разрешенного использования с кодом 2.1 производство сельскохозяйственной продукции; размещение гаража и иных вспомогательных сооружений; содержание</w:t>
      </w:r>
      <w:r>
        <w:rPr>
          <w:vertAlign w:val="subscript"/>
        </w:rPr>
        <w:t>;</w:t>
      </w:r>
      <w:r>
        <w:t xml:space="preserve"> сельскохозяйственных животных;</w:t>
      </w:r>
    </w:p>
    <w:p w14:paraId="42823441" w14:textId="77777777" w:rsidR="00A62A77" w:rsidRDefault="00A62A77">
      <w:pPr>
        <w:pStyle w:val="1c"/>
        <w:numPr>
          <w:ilvl w:val="0"/>
          <w:numId w:val="8"/>
        </w:numPr>
        <w:tabs>
          <w:tab w:val="left" w:pos="1298"/>
        </w:tabs>
        <w:spacing w:line="240" w:lineRule="auto"/>
        <w:ind w:left="380" w:firstLine="720"/>
        <w:jc w:val="both"/>
      </w:pPr>
      <w:r>
        <w:t>Код 2.3 - Блокированная жилая застройка: 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</w:t>
      </w:r>
      <w:r>
        <w:rPr>
          <w:u w:val="single"/>
        </w:rPr>
        <w:t>жды</w:t>
      </w:r>
      <w:r>
        <w:t>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отдыха;</w:t>
      </w:r>
    </w:p>
    <w:p w14:paraId="181B7D8E" w14:textId="77777777" w:rsidR="00A62A77" w:rsidRDefault="00A62A77">
      <w:pPr>
        <w:pStyle w:val="1c"/>
        <w:numPr>
          <w:ilvl w:val="0"/>
          <w:numId w:val="8"/>
        </w:numPr>
        <w:tabs>
          <w:tab w:val="left" w:pos="1313"/>
        </w:tabs>
        <w:spacing w:line="240" w:lineRule="auto"/>
        <w:ind w:left="400" w:firstLine="720"/>
        <w:jc w:val="both"/>
      </w:pPr>
      <w:r>
        <w:t>Код 3.1.1 - Предоставление коммунальных услуг: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</w:r>
    </w:p>
    <w:p w14:paraId="71AC5F30" w14:textId="77777777" w:rsidR="00A62A77" w:rsidRDefault="00A62A77">
      <w:pPr>
        <w:pStyle w:val="1c"/>
        <w:numPr>
          <w:ilvl w:val="0"/>
          <w:numId w:val="8"/>
        </w:numPr>
        <w:tabs>
          <w:tab w:val="left" w:pos="1308"/>
        </w:tabs>
        <w:spacing w:line="240" w:lineRule="auto"/>
        <w:ind w:left="400" w:firstLine="720"/>
        <w:jc w:val="both"/>
      </w:pPr>
      <w:r>
        <w:t>Код 3.1.2 - Административные здания организаций, обеспечивающих предоставление коммунальных услуг: Размещение зданий, предназначенных для приема физических и юридических лиц в связи с предоставлением им коммунальных услуг;</w:t>
      </w:r>
    </w:p>
    <w:p w14:paraId="7CCCB3E3" w14:textId="234AF7A1" w:rsidR="00A62A77" w:rsidRDefault="00A62A77">
      <w:pPr>
        <w:pStyle w:val="1c"/>
        <w:numPr>
          <w:ilvl w:val="0"/>
          <w:numId w:val="8"/>
        </w:numPr>
        <w:tabs>
          <w:tab w:val="left" w:pos="1318"/>
        </w:tabs>
        <w:spacing w:line="240" w:lineRule="auto"/>
        <w:ind w:left="400" w:firstLine="720"/>
        <w:jc w:val="both"/>
      </w:pPr>
      <w:r>
        <w:t>Код 3.2.2 - Оказание социальной помощи населению: 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интересам;</w:t>
      </w:r>
    </w:p>
    <w:p w14:paraId="541E0A9E" w14:textId="46F820CF" w:rsidR="00A62A77" w:rsidRDefault="00E57B46" w:rsidP="00E57B46">
      <w:pPr>
        <w:pStyle w:val="1c"/>
        <w:jc w:val="both"/>
      </w:pPr>
      <w:r w:rsidRPr="00E57B46">
        <w:t xml:space="preserve">              -</w:t>
      </w:r>
      <w:r>
        <w:t xml:space="preserve"> </w:t>
      </w:r>
      <w:r w:rsidR="00A62A77">
        <w:t>Код 3.2.1 - Дома социального обслуживания: Размещение зданий, предназначенных для размещения домов престарелых, домов ребенка, детских домов, пунктов ночлега для бездомных граждан;</w:t>
      </w:r>
    </w:p>
    <w:p w14:paraId="1F8A32AE" w14:textId="77777777" w:rsidR="00A62A77" w:rsidRDefault="00A62A77">
      <w:pPr>
        <w:pStyle w:val="1c"/>
        <w:numPr>
          <w:ilvl w:val="0"/>
          <w:numId w:val="8"/>
        </w:numPr>
        <w:tabs>
          <w:tab w:val="left" w:pos="1318"/>
        </w:tabs>
        <w:spacing w:line="240" w:lineRule="auto"/>
        <w:ind w:left="400" w:firstLine="720"/>
        <w:jc w:val="both"/>
      </w:pPr>
      <w:r>
        <w:t>Код 3.3 - Бытовое обслуживание: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</w:r>
    </w:p>
    <w:p w14:paraId="13C70A8A" w14:textId="77777777" w:rsidR="00A62A77" w:rsidRDefault="00A62A77">
      <w:pPr>
        <w:pStyle w:val="1c"/>
        <w:numPr>
          <w:ilvl w:val="0"/>
          <w:numId w:val="8"/>
        </w:numPr>
        <w:tabs>
          <w:tab w:val="left" w:pos="1313"/>
        </w:tabs>
        <w:spacing w:line="240" w:lineRule="auto"/>
        <w:ind w:left="400" w:firstLine="720"/>
        <w:jc w:val="both"/>
      </w:pPr>
      <w:r>
        <w:t>Код 3.4.1 - Амбулаторно-поликлиническое обслуживание: Размещение объектов капитального строительства, предназначенных для оказания гражданам амбулаторно- 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</w:t>
      </w:r>
    </w:p>
    <w:p w14:paraId="55EC14FE" w14:textId="77777777" w:rsidR="00A62A77" w:rsidRDefault="00A62A77">
      <w:pPr>
        <w:pStyle w:val="1c"/>
        <w:numPr>
          <w:ilvl w:val="0"/>
          <w:numId w:val="8"/>
        </w:numPr>
        <w:tabs>
          <w:tab w:val="left" w:pos="1313"/>
        </w:tabs>
        <w:spacing w:line="240" w:lineRule="auto"/>
        <w:ind w:left="400" w:firstLine="720"/>
        <w:jc w:val="both"/>
      </w:pPr>
      <w:r>
        <w:t xml:space="preserve">Код 3.5.1 - Дошкольное, начальное и среднее общее образование: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</w:t>
      </w:r>
      <w:r>
        <w:lastRenderedPageBreak/>
        <w:t>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спортом);</w:t>
      </w:r>
    </w:p>
    <w:p w14:paraId="5CEE2B57" w14:textId="77777777" w:rsidR="00A62A77" w:rsidRDefault="00A62A77">
      <w:pPr>
        <w:pStyle w:val="1c"/>
        <w:numPr>
          <w:ilvl w:val="0"/>
          <w:numId w:val="8"/>
        </w:numPr>
        <w:tabs>
          <w:tab w:val="left" w:pos="1313"/>
        </w:tabs>
        <w:spacing w:line="240" w:lineRule="auto"/>
        <w:ind w:left="400" w:firstLine="720"/>
        <w:jc w:val="both"/>
      </w:pPr>
      <w:r>
        <w:t>Код 3.7.1 - Осуществление религиозных обрядов: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синагоги);</w:t>
      </w:r>
    </w:p>
    <w:p w14:paraId="380184FE" w14:textId="77777777" w:rsidR="00A62A77" w:rsidRDefault="00A62A77">
      <w:pPr>
        <w:pStyle w:val="1c"/>
        <w:numPr>
          <w:ilvl w:val="0"/>
          <w:numId w:val="8"/>
        </w:numPr>
        <w:tabs>
          <w:tab w:val="left" w:pos="1313"/>
        </w:tabs>
        <w:spacing w:line="240" w:lineRule="auto"/>
        <w:ind w:left="400" w:firstLine="720"/>
        <w:jc w:val="both"/>
      </w:pPr>
      <w:r>
        <w:t>Код 5.1.2 - Обеспечение занятий спортом в помещениях: Размещение спортивных клубов, спортивных залов, бассейнов, физкультурно-оздоровительных комплексов в зданиях и сооружениях;</w:t>
      </w:r>
    </w:p>
    <w:p w14:paraId="2D57DCB1" w14:textId="77777777" w:rsidR="00A62A77" w:rsidRDefault="00A62A77">
      <w:pPr>
        <w:pStyle w:val="1c"/>
        <w:numPr>
          <w:ilvl w:val="0"/>
          <w:numId w:val="8"/>
        </w:numPr>
        <w:tabs>
          <w:tab w:val="left" w:pos="1318"/>
        </w:tabs>
        <w:spacing w:line="240" w:lineRule="auto"/>
        <w:ind w:left="400" w:firstLine="720"/>
        <w:jc w:val="both"/>
      </w:pPr>
      <w:r>
        <w:t>Код 5.1.3 - Площадки для занятий спортом: Размещение площадок для занятия спортом и физкультурой на открытом воздухе (физкультурные площадки, беговые дорожки, поля для спортивной игры);</w:t>
      </w:r>
    </w:p>
    <w:p w14:paraId="1EBA32AB" w14:textId="77777777" w:rsidR="00A62A77" w:rsidRDefault="00A62A77">
      <w:pPr>
        <w:pStyle w:val="1c"/>
        <w:numPr>
          <w:ilvl w:val="0"/>
          <w:numId w:val="8"/>
        </w:numPr>
        <w:tabs>
          <w:tab w:val="left" w:pos="1318"/>
        </w:tabs>
        <w:spacing w:line="240" w:lineRule="auto"/>
        <w:ind w:left="400" w:firstLine="720"/>
        <w:jc w:val="both"/>
      </w:pPr>
      <w:r>
        <w:t>Код 8.3 - Обеспечение внутреннего правопорядка: 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зданий;</w:t>
      </w:r>
    </w:p>
    <w:p w14:paraId="68367EB8" w14:textId="77777777" w:rsidR="00A62A77" w:rsidRDefault="00A62A77">
      <w:pPr>
        <w:pStyle w:val="1c"/>
        <w:numPr>
          <w:ilvl w:val="0"/>
          <w:numId w:val="8"/>
        </w:numPr>
        <w:tabs>
          <w:tab w:val="left" w:pos="1233"/>
        </w:tabs>
        <w:spacing w:line="240" w:lineRule="auto"/>
        <w:ind w:left="260" w:firstLine="720"/>
        <w:jc w:val="both"/>
      </w:pPr>
      <w:r>
        <w:t xml:space="preserve">Код 12.0.1 - Улично-дорожная сеть: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</w:r>
      <w:proofErr w:type="spellStart"/>
      <w:r>
        <w:t>велотранспортной</w:t>
      </w:r>
      <w:proofErr w:type="spellEnd"/>
      <w:r>
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</w:r>
    </w:p>
    <w:p w14:paraId="0DA84651" w14:textId="77777777" w:rsidR="00A62A77" w:rsidRDefault="00A62A77">
      <w:pPr>
        <w:pStyle w:val="1c"/>
        <w:numPr>
          <w:ilvl w:val="0"/>
          <w:numId w:val="8"/>
        </w:numPr>
        <w:tabs>
          <w:tab w:val="left" w:pos="1233"/>
        </w:tabs>
        <w:spacing w:line="240" w:lineRule="auto"/>
        <w:ind w:left="260" w:firstLine="720"/>
        <w:jc w:val="both"/>
      </w:pPr>
      <w:r>
        <w:t>Код 12.0.2 - Благоустройство территории: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туалетов;</w:t>
      </w:r>
    </w:p>
    <w:p w14:paraId="0B9E535E" w14:textId="0CC3CC19" w:rsidR="00A62A77" w:rsidRDefault="00A62A77" w:rsidP="00A62A77">
      <w:pPr>
        <w:pStyle w:val="1c"/>
        <w:tabs>
          <w:tab w:val="left" w:pos="1335"/>
        </w:tabs>
        <w:spacing w:line="240" w:lineRule="auto"/>
        <w:ind w:firstLine="0"/>
        <w:jc w:val="both"/>
      </w:pPr>
      <w:r>
        <w:rPr>
          <w:b/>
          <w:bCs/>
        </w:rPr>
        <w:t xml:space="preserve">  </w:t>
      </w:r>
      <w:r w:rsidR="000170E1">
        <w:rPr>
          <w:b/>
          <w:bCs/>
        </w:rPr>
        <w:t xml:space="preserve">   </w:t>
      </w:r>
      <w:r>
        <w:rPr>
          <w:b/>
          <w:bCs/>
        </w:rPr>
        <w:t>Условно разрешённые виды использования:</w:t>
      </w:r>
    </w:p>
    <w:p w14:paraId="53F0EAA1" w14:textId="77777777" w:rsidR="00A62A77" w:rsidRDefault="00A62A77" w:rsidP="00A62A77">
      <w:pPr>
        <w:pStyle w:val="1c"/>
        <w:ind w:left="260" w:firstLine="720"/>
        <w:jc w:val="both"/>
      </w:pPr>
      <w:r>
        <w:t>Деятельность правообладателя земельного участка и объекта капитального строительства, соответствующая виду разрешенного использования - строительство и использование объектов капитального строительства, относящихся к объектам общественной или деловой застройки, если их размещение не влияет на окружающую среду, не причиняет неудобства жителям, не требует установления санитарной или охранной зоны.</w:t>
      </w:r>
    </w:p>
    <w:p w14:paraId="5C660624" w14:textId="77777777" w:rsidR="00A62A77" w:rsidRDefault="00A62A77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 4.4 - Магазины: Размещение объектов капитального строительства, предназначенных для продажи товаров, торговая площадь которых составляет до 5000 кв. м;</w:t>
      </w:r>
    </w:p>
    <w:p w14:paraId="5106833F" w14:textId="77777777" w:rsidR="00A62A77" w:rsidRDefault="00A62A77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 4.6 - Общественное питание: Размещение объектов капитального строительства в целях устройства мест общественного питания (рестораны, кафе, столовые, закусочные, бары);</w:t>
      </w:r>
    </w:p>
    <w:p w14:paraId="01E5DE82" w14:textId="44923F6D" w:rsidR="00A62A77" w:rsidRDefault="00A62A77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</w:t>
      </w:r>
      <w:r w:rsidR="00E57B46" w:rsidRPr="00E57B46">
        <w:t xml:space="preserve"> </w:t>
      </w:r>
      <w:r>
        <w:t>4.7 - Гостиничное обслуживание: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</w:r>
    </w:p>
    <w:p w14:paraId="6A95D3CD" w14:textId="77777777" w:rsidR="00A62A77" w:rsidRDefault="00A62A77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 4.9.1.3 - Автомобильные мойки: Размещение автомобильных моек, а также размещение магазинов сопутствующей торговли;</w:t>
      </w:r>
    </w:p>
    <w:p w14:paraId="10EB509F" w14:textId="77777777" w:rsidR="00A62A77" w:rsidRDefault="00A62A77">
      <w:pPr>
        <w:pStyle w:val="1c"/>
        <w:numPr>
          <w:ilvl w:val="0"/>
          <w:numId w:val="9"/>
        </w:numPr>
        <w:tabs>
          <w:tab w:val="left" w:pos="1233"/>
        </w:tabs>
        <w:spacing w:line="240" w:lineRule="auto"/>
        <w:ind w:left="260" w:firstLine="720"/>
        <w:jc w:val="both"/>
      </w:pPr>
      <w:r>
        <w:t>Код 4.9.1.4 - Ремонт автомобилей: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торговли.</w:t>
      </w:r>
    </w:p>
    <w:p w14:paraId="2E809285" w14:textId="77777777" w:rsidR="00A62A77" w:rsidRDefault="00A62A77" w:rsidP="00A62A77">
      <w:pPr>
        <w:pStyle w:val="1c"/>
        <w:tabs>
          <w:tab w:val="left" w:pos="1335"/>
        </w:tabs>
        <w:spacing w:line="240" w:lineRule="auto"/>
        <w:ind w:firstLine="0"/>
        <w:jc w:val="both"/>
      </w:pPr>
      <w:r>
        <w:rPr>
          <w:b/>
          <w:bCs/>
        </w:rPr>
        <w:t xml:space="preserve">    Вспомогательные виды разрешенного использования:</w:t>
      </w:r>
    </w:p>
    <w:p w14:paraId="1581B8FC" w14:textId="77777777" w:rsidR="00A62A77" w:rsidRDefault="00A62A77" w:rsidP="00A62A77">
      <w:pPr>
        <w:pStyle w:val="1c"/>
        <w:spacing w:after="260"/>
        <w:ind w:firstLine="980"/>
      </w:pPr>
      <w:r>
        <w:t>Градостроительным регламентом не устанавливается.</w:t>
      </w:r>
    </w:p>
    <w:p w14:paraId="7ECE8252" w14:textId="2CA245A8" w:rsidR="0097505B" w:rsidRPr="004D7E66" w:rsidRDefault="0097505B" w:rsidP="00A62A77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szCs w:val="22"/>
        </w:rPr>
      </w:pPr>
      <w:hyperlink r:id="rId16" w:anchor="dst100606" w:history="1">
        <w:r w:rsidRPr="004D7E66">
          <w:rPr>
            <w:rStyle w:val="a4"/>
            <w:b/>
            <w:sz w:val="22"/>
            <w:szCs w:val="22"/>
          </w:rPr>
          <w:t>Предельные</w:t>
        </w:r>
      </w:hyperlink>
      <w:r w:rsidRPr="004D7E66">
        <w:rPr>
          <w:b/>
          <w:sz w:val="22"/>
          <w:szCs w:val="22"/>
        </w:rPr>
        <w:t xml:space="preserve">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536A7933" w14:textId="77777777" w:rsidR="0097505B" w:rsidRPr="004D7E66" w:rsidRDefault="0097505B" w:rsidP="0097505B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szCs w:val="22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561"/>
        <w:gridCol w:w="1635"/>
      </w:tblGrid>
      <w:tr w:rsidR="0097505B" w:rsidRPr="009B4DE1" w14:paraId="74138C40" w14:textId="77777777" w:rsidTr="0026238D">
        <w:tc>
          <w:tcPr>
            <w:tcW w:w="9180" w:type="dxa"/>
          </w:tcPr>
          <w:p w14:paraId="36B88BA5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 xml:space="preserve">Параметр </w:t>
            </w:r>
          </w:p>
        </w:tc>
        <w:tc>
          <w:tcPr>
            <w:tcW w:w="1242" w:type="dxa"/>
          </w:tcPr>
          <w:p w14:paraId="60D204EB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Значение</w:t>
            </w:r>
          </w:p>
        </w:tc>
      </w:tr>
      <w:tr w:rsidR="0097505B" w:rsidRPr="009B4DE1" w14:paraId="642878B7" w14:textId="77777777" w:rsidTr="0026238D">
        <w:tc>
          <w:tcPr>
            <w:tcW w:w="9180" w:type="dxa"/>
          </w:tcPr>
          <w:p w14:paraId="2CF86E22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Минимальный размер земельного участка, га</w:t>
            </w:r>
          </w:p>
        </w:tc>
        <w:tc>
          <w:tcPr>
            <w:tcW w:w="1242" w:type="dxa"/>
          </w:tcPr>
          <w:p w14:paraId="51A5E3FE" w14:textId="4B088486" w:rsidR="0097505B" w:rsidRPr="009B4DE1" w:rsidRDefault="004D7E66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0,04</w:t>
            </w:r>
            <w:r w:rsidR="0097505B" w:rsidRPr="009B4DE1">
              <w:rPr>
                <w:sz w:val="18"/>
                <w:szCs w:val="22"/>
              </w:rPr>
              <w:t xml:space="preserve"> </w:t>
            </w:r>
          </w:p>
        </w:tc>
      </w:tr>
      <w:tr w:rsidR="0097505B" w:rsidRPr="009B4DE1" w14:paraId="4CA3790A" w14:textId="77777777" w:rsidTr="0026238D">
        <w:tc>
          <w:tcPr>
            <w:tcW w:w="9180" w:type="dxa"/>
          </w:tcPr>
          <w:p w14:paraId="7FABDE77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Максимальный размер земельного участка, га</w:t>
            </w:r>
          </w:p>
        </w:tc>
        <w:tc>
          <w:tcPr>
            <w:tcW w:w="1242" w:type="dxa"/>
          </w:tcPr>
          <w:p w14:paraId="7F828133" w14:textId="087D9AC5" w:rsidR="0097505B" w:rsidRPr="009B4DE1" w:rsidRDefault="008D22CE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0,1</w:t>
            </w:r>
            <w:r w:rsidR="004D7E66" w:rsidRPr="009B4DE1">
              <w:rPr>
                <w:sz w:val="18"/>
                <w:szCs w:val="22"/>
              </w:rPr>
              <w:t>8</w:t>
            </w:r>
          </w:p>
        </w:tc>
      </w:tr>
      <w:tr w:rsidR="0097505B" w:rsidRPr="009B4DE1" w14:paraId="338BEEA0" w14:textId="77777777" w:rsidTr="0026238D">
        <w:trPr>
          <w:trHeight w:val="519"/>
        </w:trPr>
        <w:tc>
          <w:tcPr>
            <w:tcW w:w="9180" w:type="dxa"/>
          </w:tcPr>
          <w:p w14:paraId="366743AF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зданий, строений сооружений, м</w:t>
            </w:r>
          </w:p>
        </w:tc>
        <w:tc>
          <w:tcPr>
            <w:tcW w:w="1242" w:type="dxa"/>
          </w:tcPr>
          <w:p w14:paraId="329C5C41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3</w:t>
            </w:r>
          </w:p>
        </w:tc>
      </w:tr>
      <w:tr w:rsidR="0097505B" w:rsidRPr="009B4DE1" w14:paraId="6E58D47F" w14:textId="77777777" w:rsidTr="0026238D">
        <w:tc>
          <w:tcPr>
            <w:tcW w:w="9180" w:type="dxa"/>
          </w:tcPr>
          <w:p w14:paraId="1A4E2EC5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 xml:space="preserve">Предельная этажность, </w:t>
            </w:r>
            <w:proofErr w:type="spellStart"/>
            <w:r w:rsidRPr="009B4DE1">
              <w:rPr>
                <w:sz w:val="18"/>
                <w:szCs w:val="22"/>
              </w:rPr>
              <w:t>эт</w:t>
            </w:r>
            <w:proofErr w:type="spellEnd"/>
            <w:r w:rsidRPr="009B4DE1">
              <w:rPr>
                <w:sz w:val="18"/>
                <w:szCs w:val="22"/>
              </w:rPr>
              <w:t>.</w:t>
            </w:r>
          </w:p>
        </w:tc>
        <w:tc>
          <w:tcPr>
            <w:tcW w:w="1242" w:type="dxa"/>
          </w:tcPr>
          <w:p w14:paraId="4464E959" w14:textId="60E1B64E" w:rsidR="0097505B" w:rsidRPr="009B4DE1" w:rsidRDefault="004D7E66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2</w:t>
            </w:r>
          </w:p>
        </w:tc>
      </w:tr>
      <w:tr w:rsidR="0097505B" w:rsidRPr="009B4DE1" w14:paraId="0A0BD382" w14:textId="77777777" w:rsidTr="0026238D">
        <w:tc>
          <w:tcPr>
            <w:tcW w:w="9180" w:type="dxa"/>
          </w:tcPr>
          <w:p w14:paraId="60DCEBD2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Коэффициент застройки (максимальное значение)</w:t>
            </w:r>
          </w:p>
        </w:tc>
        <w:tc>
          <w:tcPr>
            <w:tcW w:w="1242" w:type="dxa"/>
          </w:tcPr>
          <w:p w14:paraId="164FAF7C" w14:textId="595BB411" w:rsidR="0097505B" w:rsidRPr="009B4DE1" w:rsidRDefault="004D7E66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70</w:t>
            </w:r>
          </w:p>
        </w:tc>
      </w:tr>
      <w:tr w:rsidR="0097505B" w:rsidRPr="009B4DE1" w14:paraId="2275AF87" w14:textId="77777777" w:rsidTr="0026238D">
        <w:tc>
          <w:tcPr>
            <w:tcW w:w="9180" w:type="dxa"/>
          </w:tcPr>
          <w:p w14:paraId="02BDE332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 xml:space="preserve">Коэффициент озеленения (минимальное </w:t>
            </w:r>
            <w:proofErr w:type="gramStart"/>
            <w:r w:rsidRPr="009B4DE1">
              <w:rPr>
                <w:sz w:val="18"/>
                <w:szCs w:val="22"/>
              </w:rPr>
              <w:t>значение)*</w:t>
            </w:r>
            <w:proofErr w:type="gramEnd"/>
            <w:r w:rsidRPr="009B4DE1">
              <w:rPr>
                <w:sz w:val="18"/>
                <w:szCs w:val="22"/>
              </w:rPr>
              <w:t>*</w:t>
            </w:r>
          </w:p>
        </w:tc>
        <w:tc>
          <w:tcPr>
            <w:tcW w:w="1242" w:type="dxa"/>
          </w:tcPr>
          <w:p w14:paraId="49C194C9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8"/>
                <w:szCs w:val="22"/>
              </w:rPr>
            </w:pPr>
            <w:r w:rsidRPr="009B4DE1">
              <w:rPr>
                <w:sz w:val="18"/>
                <w:szCs w:val="22"/>
              </w:rPr>
              <w:t>-</w:t>
            </w:r>
          </w:p>
        </w:tc>
      </w:tr>
    </w:tbl>
    <w:p w14:paraId="17DB839F" w14:textId="77777777" w:rsidR="0097505B" w:rsidRPr="009B4DE1" w:rsidRDefault="0097505B" w:rsidP="0097505B">
      <w:pPr>
        <w:tabs>
          <w:tab w:val="left" w:pos="0"/>
          <w:tab w:val="left" w:pos="9923"/>
        </w:tabs>
        <w:ind w:right="-97" w:firstLine="709"/>
        <w:jc w:val="both"/>
        <w:rPr>
          <w:sz w:val="16"/>
          <w:szCs w:val="22"/>
        </w:rPr>
      </w:pPr>
      <w:r w:rsidRPr="009B4DE1">
        <w:rPr>
          <w:sz w:val="16"/>
          <w:szCs w:val="22"/>
        </w:rPr>
        <w:t>Примечания: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979"/>
        <w:gridCol w:w="8222"/>
      </w:tblGrid>
      <w:tr w:rsidR="0097505B" w:rsidRPr="009B4DE1" w14:paraId="105D1D9D" w14:textId="77777777" w:rsidTr="0026238D">
        <w:tc>
          <w:tcPr>
            <w:tcW w:w="534" w:type="dxa"/>
          </w:tcPr>
          <w:p w14:paraId="5B55195E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6"/>
                <w:szCs w:val="22"/>
              </w:rPr>
            </w:pPr>
            <w:r w:rsidRPr="009B4DE1">
              <w:rPr>
                <w:sz w:val="16"/>
                <w:szCs w:val="22"/>
              </w:rPr>
              <w:t>*</w:t>
            </w:r>
          </w:p>
        </w:tc>
        <w:tc>
          <w:tcPr>
            <w:tcW w:w="425" w:type="dxa"/>
          </w:tcPr>
          <w:p w14:paraId="6ABB043C" w14:textId="77777777" w:rsidR="0097505B" w:rsidRPr="009B4DE1" w:rsidRDefault="0097505B" w:rsidP="0097505B">
            <w:pPr>
              <w:tabs>
                <w:tab w:val="left" w:pos="0"/>
                <w:tab w:val="left" w:pos="9923"/>
              </w:tabs>
              <w:ind w:right="-97" w:firstLine="709"/>
              <w:jc w:val="both"/>
              <w:rPr>
                <w:sz w:val="16"/>
                <w:szCs w:val="22"/>
              </w:rPr>
            </w:pPr>
            <w:r w:rsidRPr="009B4DE1">
              <w:rPr>
                <w:sz w:val="16"/>
                <w:szCs w:val="22"/>
              </w:rPr>
              <w:t>-</w:t>
            </w:r>
          </w:p>
        </w:tc>
        <w:tc>
          <w:tcPr>
            <w:tcW w:w="9179" w:type="dxa"/>
          </w:tcPr>
          <w:p w14:paraId="239E70E1" w14:textId="77777777" w:rsidR="0097505B" w:rsidRPr="009B4DE1" w:rsidRDefault="008D22CE" w:rsidP="008D22CE">
            <w:pPr>
              <w:tabs>
                <w:tab w:val="left" w:pos="0"/>
                <w:tab w:val="left" w:pos="9923"/>
              </w:tabs>
              <w:ind w:right="-97"/>
              <w:jc w:val="both"/>
              <w:rPr>
                <w:sz w:val="16"/>
                <w:szCs w:val="22"/>
              </w:rPr>
            </w:pPr>
            <w:r w:rsidRPr="009B4DE1">
              <w:rPr>
                <w:sz w:val="16"/>
                <w:szCs w:val="22"/>
              </w:rPr>
              <w:t xml:space="preserve">- </w:t>
            </w:r>
            <w:r w:rsidR="0097505B" w:rsidRPr="009B4DE1">
              <w:rPr>
                <w:sz w:val="16"/>
                <w:szCs w:val="22"/>
              </w:rPr>
              <w:t>в соответствии с нормами технического регулирования и (или) нормативами градостроительного проектирования;</w:t>
            </w:r>
          </w:p>
        </w:tc>
      </w:tr>
    </w:tbl>
    <w:p w14:paraId="5F45DA83" w14:textId="77777777" w:rsidR="00DF45B6" w:rsidRPr="009B4DE1" w:rsidRDefault="00DF45B6" w:rsidP="008D22CE">
      <w:pPr>
        <w:jc w:val="both"/>
        <w:rPr>
          <w:b/>
          <w:sz w:val="22"/>
          <w:szCs w:val="22"/>
          <w:highlight w:val="yellow"/>
        </w:rPr>
      </w:pPr>
    </w:p>
    <w:p w14:paraId="15DCC290" w14:textId="77777777" w:rsidR="00FE067B" w:rsidRPr="004C04E0" w:rsidRDefault="00FE067B" w:rsidP="00FE067B">
      <w:pPr>
        <w:ind w:firstLine="709"/>
        <w:jc w:val="both"/>
        <w:rPr>
          <w:sz w:val="22"/>
          <w:szCs w:val="22"/>
          <w:highlight w:val="yellow"/>
        </w:rPr>
      </w:pPr>
    </w:p>
    <w:p w14:paraId="751E69E4" w14:textId="58A25485" w:rsidR="004C04E0" w:rsidRPr="001B4E21" w:rsidRDefault="00FE067B" w:rsidP="004C04E0">
      <w:pPr>
        <w:spacing w:line="276" w:lineRule="auto"/>
        <w:rPr>
          <w:sz w:val="16"/>
          <w:szCs w:val="18"/>
          <w:lang w:eastAsia="en-US"/>
        </w:rPr>
      </w:pPr>
      <w:r w:rsidRPr="009B4DE1">
        <w:rPr>
          <w:sz w:val="22"/>
          <w:szCs w:val="22"/>
        </w:rPr>
        <w:lastRenderedPageBreak/>
        <w:t xml:space="preserve">Градостроительный план № </w:t>
      </w:r>
      <w:r w:rsidRPr="009B4DE1">
        <w:rPr>
          <w:sz w:val="22"/>
          <w:szCs w:val="22"/>
          <w:lang w:val="en-US"/>
        </w:rPr>
        <w:t>R</w:t>
      </w:r>
      <w:r w:rsidR="009B4DE1" w:rsidRPr="009B4DE1">
        <w:rPr>
          <w:sz w:val="22"/>
          <w:szCs w:val="22"/>
        </w:rPr>
        <w:t>Ф</w:t>
      </w:r>
      <w:r w:rsidRPr="009B4DE1">
        <w:rPr>
          <w:sz w:val="22"/>
          <w:szCs w:val="22"/>
        </w:rPr>
        <w:t>74</w:t>
      </w:r>
      <w:r w:rsidR="004417B6" w:rsidRPr="009B4DE1">
        <w:rPr>
          <w:sz w:val="22"/>
          <w:szCs w:val="22"/>
        </w:rPr>
        <w:t>-4-22-2-</w:t>
      </w:r>
      <w:r w:rsidR="008D22CE" w:rsidRPr="009B4DE1">
        <w:rPr>
          <w:sz w:val="22"/>
          <w:szCs w:val="22"/>
        </w:rPr>
        <w:t>0</w:t>
      </w:r>
      <w:r w:rsidR="009B4DE1" w:rsidRPr="009B4DE1">
        <w:rPr>
          <w:sz w:val="22"/>
          <w:szCs w:val="22"/>
        </w:rPr>
        <w:t>8</w:t>
      </w:r>
      <w:r w:rsidRPr="009B4DE1">
        <w:rPr>
          <w:sz w:val="22"/>
          <w:szCs w:val="22"/>
        </w:rPr>
        <w:t>-202</w:t>
      </w:r>
      <w:r w:rsidR="00C96C0F" w:rsidRPr="009B4DE1">
        <w:rPr>
          <w:sz w:val="22"/>
          <w:szCs w:val="22"/>
        </w:rPr>
        <w:t>3</w:t>
      </w:r>
      <w:r w:rsidR="007B3C35" w:rsidRPr="009B4DE1">
        <w:rPr>
          <w:sz w:val="22"/>
          <w:szCs w:val="22"/>
        </w:rPr>
        <w:t>-</w:t>
      </w:r>
      <w:r w:rsidR="009B4DE1" w:rsidRPr="009B4DE1">
        <w:rPr>
          <w:sz w:val="22"/>
          <w:szCs w:val="22"/>
        </w:rPr>
        <w:t>319</w:t>
      </w:r>
      <w:r w:rsidR="008D22CE" w:rsidRPr="009B4DE1">
        <w:rPr>
          <w:sz w:val="22"/>
          <w:szCs w:val="22"/>
        </w:rPr>
        <w:t xml:space="preserve"> </w:t>
      </w:r>
      <w:r w:rsidRPr="009B4DE1">
        <w:rPr>
          <w:sz w:val="22"/>
          <w:szCs w:val="22"/>
        </w:rPr>
        <w:t xml:space="preserve">земельного участка с разрешенным видом использования </w:t>
      </w:r>
      <w:r w:rsidR="004417B6" w:rsidRPr="009B4DE1">
        <w:rPr>
          <w:sz w:val="22"/>
          <w:szCs w:val="22"/>
        </w:rPr>
        <w:t>для ведения личного подсобного хозяйства</w:t>
      </w:r>
      <w:r w:rsidRPr="009B4DE1">
        <w:rPr>
          <w:sz w:val="22"/>
          <w:szCs w:val="22"/>
        </w:rPr>
        <w:t xml:space="preserve">, общей площадью </w:t>
      </w:r>
      <w:r w:rsidR="004C04E0" w:rsidRPr="009B4DE1">
        <w:rPr>
          <w:sz w:val="22"/>
          <w:szCs w:val="22"/>
        </w:rPr>
        <w:t>2610</w:t>
      </w:r>
      <w:r w:rsidR="00DF45B6" w:rsidRPr="009B4DE1">
        <w:rPr>
          <w:sz w:val="22"/>
          <w:szCs w:val="22"/>
        </w:rPr>
        <w:t xml:space="preserve"> </w:t>
      </w:r>
      <w:r w:rsidRPr="009B4DE1">
        <w:rPr>
          <w:sz w:val="22"/>
          <w:szCs w:val="22"/>
        </w:rPr>
        <w:t xml:space="preserve">кв.м., с кадастровым номером </w:t>
      </w:r>
      <w:r w:rsidR="004C04E0" w:rsidRPr="004C04E0">
        <w:rPr>
          <w:sz w:val="22"/>
          <w:szCs w:val="22"/>
          <w:lang w:eastAsia="en-US"/>
        </w:rPr>
        <w:t>74:19:0703005:11</w:t>
      </w:r>
    </w:p>
    <w:p w14:paraId="70C59368" w14:textId="2AD146D1" w:rsidR="004417B6" w:rsidRPr="000A7A4C" w:rsidRDefault="004417B6" w:rsidP="004C04E0">
      <w:pPr>
        <w:ind w:firstLine="709"/>
        <w:jc w:val="both"/>
        <w:rPr>
          <w:sz w:val="22"/>
          <w:szCs w:val="22"/>
        </w:rPr>
      </w:pPr>
    </w:p>
    <w:p w14:paraId="66B4E7ED" w14:textId="77777777" w:rsidR="00FE067B" w:rsidRPr="000A7A4C" w:rsidRDefault="00FE067B" w:rsidP="00FE067B">
      <w:pPr>
        <w:ind w:firstLine="709"/>
        <w:jc w:val="both"/>
        <w:rPr>
          <w:b/>
          <w:bCs/>
          <w:color w:val="333333"/>
          <w:sz w:val="22"/>
          <w:szCs w:val="22"/>
        </w:rPr>
      </w:pPr>
      <w:r w:rsidRPr="000A7A4C">
        <w:rPr>
          <w:b/>
          <w:bCs/>
          <w:color w:val="333333"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453265B6" w14:textId="77777777" w:rsidR="00FE067B" w:rsidRPr="000A7A4C" w:rsidRDefault="00FE067B" w:rsidP="00FE067B">
      <w:pPr>
        <w:ind w:firstLine="709"/>
        <w:jc w:val="both"/>
        <w:rPr>
          <w:b/>
          <w:bCs/>
          <w:color w:val="333333"/>
          <w:sz w:val="22"/>
          <w:szCs w:val="22"/>
        </w:rPr>
      </w:pPr>
    </w:p>
    <w:tbl>
      <w:tblPr>
        <w:tblStyle w:val="11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1557"/>
        <w:gridCol w:w="1473"/>
        <w:gridCol w:w="1559"/>
        <w:gridCol w:w="1377"/>
        <w:gridCol w:w="2539"/>
      </w:tblGrid>
      <w:tr w:rsidR="00FE067B" w:rsidRPr="000A7A4C" w14:paraId="0B159BA5" w14:textId="77777777" w:rsidTr="00463196">
        <w:tc>
          <w:tcPr>
            <w:tcW w:w="1951" w:type="dxa"/>
          </w:tcPr>
          <w:p w14:paraId="3974BF33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57" w:type="dxa"/>
          </w:tcPr>
          <w:p w14:paraId="4ED7D753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73" w:type="dxa"/>
          </w:tcPr>
          <w:p w14:paraId="496C7626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Максимальная нагрузка</w:t>
            </w:r>
          </w:p>
        </w:tc>
        <w:tc>
          <w:tcPr>
            <w:tcW w:w="1559" w:type="dxa"/>
          </w:tcPr>
          <w:p w14:paraId="60FD7854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1377" w:type="dxa"/>
          </w:tcPr>
          <w:p w14:paraId="76FE1743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539" w:type="dxa"/>
          </w:tcPr>
          <w:p w14:paraId="0CCF62FF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color w:val="333333"/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FE067B" w:rsidRPr="000A7A4C" w14:paraId="72C92F93" w14:textId="77777777" w:rsidTr="00463196">
        <w:tc>
          <w:tcPr>
            <w:tcW w:w="1951" w:type="dxa"/>
          </w:tcPr>
          <w:p w14:paraId="5700B599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>Водоснабжение</w:t>
            </w:r>
          </w:p>
          <w:p w14:paraId="51439250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>Теплоснабжение</w:t>
            </w:r>
          </w:p>
          <w:p w14:paraId="2850D7D6" w14:textId="77777777" w:rsidR="00FE067B" w:rsidRPr="000A7A4C" w:rsidRDefault="00FE067B" w:rsidP="00B54809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 xml:space="preserve">Водоотведение - </w:t>
            </w:r>
          </w:p>
          <w:p w14:paraId="4074FF3D" w14:textId="0A903512" w:rsidR="00FE067B" w:rsidRPr="000A7A4C" w:rsidRDefault="004C04E0" w:rsidP="00C96C0F">
            <w:pPr>
              <w:jc w:val="both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>ООО «Велл-Ком» №</w:t>
            </w:r>
            <w:r w:rsidR="00FF5864" w:rsidRPr="00FF5864">
              <w:rPr>
                <w:bCs/>
                <w:color w:val="333333"/>
                <w:sz w:val="18"/>
                <w:szCs w:val="18"/>
              </w:rPr>
              <w:t>16</w:t>
            </w:r>
            <w:r>
              <w:rPr>
                <w:bCs/>
                <w:color w:val="333333"/>
                <w:sz w:val="18"/>
                <w:szCs w:val="18"/>
              </w:rPr>
              <w:t xml:space="preserve"> от</w:t>
            </w:r>
            <w:r w:rsidR="00FF5864" w:rsidRPr="00FF5864">
              <w:rPr>
                <w:bCs/>
                <w:color w:val="333333"/>
                <w:sz w:val="18"/>
                <w:szCs w:val="18"/>
              </w:rPr>
              <w:t xml:space="preserve"> 22</w:t>
            </w:r>
            <w:r w:rsidR="00FF5864">
              <w:rPr>
                <w:bCs/>
                <w:color w:val="333333"/>
                <w:sz w:val="18"/>
                <w:szCs w:val="18"/>
              </w:rPr>
              <w:t>.02.2024г.</w:t>
            </w:r>
            <w:r>
              <w:rPr>
                <w:bCs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gridSpan w:val="5"/>
          </w:tcPr>
          <w:p w14:paraId="20FA59C3" w14:textId="77777777" w:rsidR="009E5677" w:rsidRDefault="00DF45B6" w:rsidP="00463196">
            <w:pPr>
              <w:jc w:val="both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 xml:space="preserve">Технические условия подключения к сетям </w:t>
            </w:r>
            <w:r w:rsidR="00463196">
              <w:rPr>
                <w:bCs/>
                <w:color w:val="333333"/>
                <w:sz w:val="18"/>
                <w:szCs w:val="18"/>
              </w:rPr>
              <w:t>водоснабжения</w:t>
            </w:r>
            <w:r w:rsidR="009E5677">
              <w:rPr>
                <w:bCs/>
                <w:color w:val="333333"/>
                <w:sz w:val="18"/>
                <w:szCs w:val="18"/>
              </w:rPr>
              <w:t>: имеются.</w:t>
            </w:r>
          </w:p>
          <w:p w14:paraId="6370A079" w14:textId="7E17DDFE" w:rsidR="00DF45B6" w:rsidRPr="000A7A4C" w:rsidRDefault="009E5677" w:rsidP="00463196">
            <w:pPr>
              <w:jc w:val="both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>К сетям</w:t>
            </w:r>
            <w:r w:rsidR="00463196">
              <w:rPr>
                <w:bCs/>
                <w:color w:val="333333"/>
                <w:sz w:val="18"/>
                <w:szCs w:val="18"/>
              </w:rPr>
              <w:t xml:space="preserve"> </w:t>
            </w:r>
            <w:r w:rsidR="00DF45B6">
              <w:rPr>
                <w:bCs/>
                <w:color w:val="333333"/>
                <w:sz w:val="18"/>
                <w:szCs w:val="18"/>
              </w:rPr>
              <w:t>водоотведения, теплоснабжения</w:t>
            </w:r>
            <w:r w:rsidR="00DF45B6" w:rsidRPr="009E5677">
              <w:rPr>
                <w:bCs/>
                <w:color w:val="333333"/>
                <w:sz w:val="18"/>
                <w:szCs w:val="18"/>
              </w:rPr>
              <w:t>: отсутству</w:t>
            </w:r>
            <w:r w:rsidR="00463196" w:rsidRPr="009E5677">
              <w:rPr>
                <w:bCs/>
                <w:color w:val="333333"/>
                <w:sz w:val="18"/>
                <w:szCs w:val="18"/>
              </w:rPr>
              <w:t>ют</w:t>
            </w:r>
            <w:r w:rsidR="00DF45B6">
              <w:rPr>
                <w:bCs/>
                <w:color w:val="333333"/>
                <w:sz w:val="18"/>
                <w:szCs w:val="18"/>
              </w:rPr>
              <w:t>.</w:t>
            </w:r>
          </w:p>
        </w:tc>
      </w:tr>
      <w:tr w:rsidR="004C04E0" w:rsidRPr="000A7A4C" w14:paraId="32AA2092" w14:textId="77777777" w:rsidTr="00463196">
        <w:tc>
          <w:tcPr>
            <w:tcW w:w="1951" w:type="dxa"/>
          </w:tcPr>
          <w:p w14:paraId="30E81608" w14:textId="77777777" w:rsidR="004C04E0" w:rsidRPr="000A7A4C" w:rsidRDefault="004C04E0" w:rsidP="004C04E0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 xml:space="preserve">Газоснабжение - </w:t>
            </w:r>
          </w:p>
          <w:p w14:paraId="52A1EB46" w14:textId="77777777" w:rsidR="004C04E0" w:rsidRPr="000A7A4C" w:rsidRDefault="004C04E0" w:rsidP="004C04E0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>ООО «Классик»</w:t>
            </w:r>
          </w:p>
          <w:p w14:paraId="11AE9BDC" w14:textId="28CBC961" w:rsidR="004C04E0" w:rsidRPr="000A7A4C" w:rsidRDefault="004C04E0" w:rsidP="004C04E0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 xml:space="preserve">От </w:t>
            </w:r>
            <w:r>
              <w:rPr>
                <w:bCs/>
                <w:color w:val="333333"/>
                <w:sz w:val="18"/>
                <w:szCs w:val="18"/>
              </w:rPr>
              <w:t>28.04.2023 №1153</w:t>
            </w:r>
          </w:p>
        </w:tc>
        <w:tc>
          <w:tcPr>
            <w:tcW w:w="8505" w:type="dxa"/>
            <w:gridSpan w:val="5"/>
          </w:tcPr>
          <w:p w14:paraId="729E0170" w14:textId="5851C7CF" w:rsidR="004C04E0" w:rsidRPr="004F606B" w:rsidRDefault="004C04E0" w:rsidP="004C04E0">
            <w:pPr>
              <w:jc w:val="both"/>
              <w:rPr>
                <w:rStyle w:val="a3"/>
                <w:b w:val="0"/>
                <w:color w:val="333333"/>
                <w:sz w:val="18"/>
                <w:szCs w:val="18"/>
              </w:rPr>
            </w:pPr>
            <w:r w:rsidRPr="00775538">
              <w:rPr>
                <w:rStyle w:val="a3"/>
                <w:b w:val="0"/>
                <w:color w:val="333333"/>
                <w:sz w:val="18"/>
                <w:szCs w:val="18"/>
              </w:rPr>
              <w:t xml:space="preserve">Технические условия на подключение объектов капитального строительства к сетям газораспределения: </w:t>
            </w:r>
            <w:r>
              <w:rPr>
                <w:rStyle w:val="a3"/>
                <w:b w:val="0"/>
                <w:color w:val="333333"/>
                <w:sz w:val="18"/>
                <w:szCs w:val="18"/>
              </w:rPr>
              <w:t>имеется.</w:t>
            </w:r>
          </w:p>
        </w:tc>
      </w:tr>
      <w:tr w:rsidR="004C04E0" w:rsidRPr="000A7A4C" w14:paraId="19ECB08C" w14:textId="77777777" w:rsidTr="00463196">
        <w:tc>
          <w:tcPr>
            <w:tcW w:w="1951" w:type="dxa"/>
          </w:tcPr>
          <w:p w14:paraId="71F6142A" w14:textId="77777777" w:rsidR="004C04E0" w:rsidRPr="000A7A4C" w:rsidRDefault="004C04E0" w:rsidP="004C04E0">
            <w:pPr>
              <w:tabs>
                <w:tab w:val="left" w:pos="615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 xml:space="preserve">Электроснабжение - </w:t>
            </w:r>
            <w:r w:rsidRPr="000A7A4C">
              <w:rPr>
                <w:color w:val="000000" w:themeColor="text1"/>
                <w:sz w:val="18"/>
                <w:szCs w:val="18"/>
              </w:rPr>
              <w:t xml:space="preserve">Сосновский РЭС </w:t>
            </w:r>
          </w:p>
          <w:p w14:paraId="087096A8" w14:textId="77777777" w:rsidR="004C04E0" w:rsidRPr="000A7A4C" w:rsidRDefault="004C04E0" w:rsidP="004C04E0">
            <w:pPr>
              <w:tabs>
                <w:tab w:val="left" w:pos="615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0A7A4C">
              <w:rPr>
                <w:color w:val="000000" w:themeColor="text1"/>
                <w:sz w:val="18"/>
                <w:szCs w:val="18"/>
              </w:rPr>
              <w:t>по ЦЭС МРСК Урала</w:t>
            </w:r>
          </w:p>
          <w:p w14:paraId="62506732" w14:textId="77777777" w:rsidR="004C04E0" w:rsidRPr="000A7A4C" w:rsidRDefault="004C04E0" w:rsidP="004C04E0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 xml:space="preserve">от </w:t>
            </w:r>
            <w:r>
              <w:rPr>
                <w:bCs/>
                <w:color w:val="333333"/>
                <w:sz w:val="18"/>
                <w:szCs w:val="18"/>
              </w:rPr>
              <w:t>25.04.2023</w:t>
            </w:r>
          </w:p>
          <w:p w14:paraId="2A603EA4" w14:textId="4193E3E6" w:rsidR="004C04E0" w:rsidRPr="000A7A4C" w:rsidRDefault="004C04E0" w:rsidP="004C04E0">
            <w:pPr>
              <w:jc w:val="both"/>
              <w:rPr>
                <w:bCs/>
                <w:color w:val="333333"/>
                <w:sz w:val="18"/>
                <w:szCs w:val="18"/>
              </w:rPr>
            </w:pPr>
            <w:r>
              <w:rPr>
                <w:bCs/>
                <w:color w:val="333333"/>
                <w:sz w:val="18"/>
                <w:szCs w:val="18"/>
              </w:rPr>
              <w:t>№ ЧЭ/ЦЭС/01/21/3641</w:t>
            </w:r>
          </w:p>
        </w:tc>
        <w:tc>
          <w:tcPr>
            <w:tcW w:w="8505" w:type="dxa"/>
            <w:gridSpan w:val="5"/>
          </w:tcPr>
          <w:p w14:paraId="494FEABA" w14:textId="77777777" w:rsidR="004C04E0" w:rsidRPr="000A7A4C" w:rsidRDefault="004C04E0" w:rsidP="004C04E0">
            <w:pPr>
              <w:jc w:val="both"/>
              <w:rPr>
                <w:bCs/>
                <w:color w:val="333333"/>
                <w:sz w:val="18"/>
                <w:szCs w:val="18"/>
              </w:rPr>
            </w:pPr>
            <w:r w:rsidRPr="000A7A4C">
              <w:rPr>
                <w:bCs/>
                <w:color w:val="333333"/>
                <w:sz w:val="18"/>
                <w:szCs w:val="18"/>
              </w:rPr>
              <w:t>Технологическое присоединение к электрическим сетям возможно и будет осуществлено после подачи заявки на технологическое присоединение. Порядок технологического присоединения к электрическим сетям устанавливается – Федеральным Законом «Об электроэнергетике» от 26.03.203 №35-ФЗ и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 № 861.</w:t>
            </w:r>
          </w:p>
        </w:tc>
      </w:tr>
    </w:tbl>
    <w:p w14:paraId="283DAF92" w14:textId="77777777" w:rsidR="00FE067B" w:rsidRDefault="00FE067B" w:rsidP="00FE067B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1853D2B" w14:textId="19E3085F" w:rsidR="00463196" w:rsidRPr="00463196" w:rsidRDefault="00463196" w:rsidP="00463196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63196">
        <w:rPr>
          <w:rFonts w:ascii="Times New Roman" w:hAnsi="Times New Roman" w:cs="Times New Roman"/>
          <w:b/>
          <w:sz w:val="22"/>
          <w:szCs w:val="22"/>
        </w:rPr>
        <w:t xml:space="preserve">Начальная цена лота (цена продажи земельного участка) – </w:t>
      </w:r>
      <w:r w:rsidR="00A61A53">
        <w:rPr>
          <w:rFonts w:ascii="Times New Roman" w:hAnsi="Times New Roman" w:cs="Times New Roman"/>
          <w:sz w:val="22"/>
          <w:szCs w:val="22"/>
        </w:rPr>
        <w:t>606 146</w:t>
      </w:r>
      <w:r w:rsidRPr="00A61A53">
        <w:rPr>
          <w:rFonts w:ascii="Times New Roman" w:hAnsi="Times New Roman" w:cs="Times New Roman"/>
          <w:sz w:val="22"/>
          <w:szCs w:val="22"/>
        </w:rPr>
        <w:t xml:space="preserve"> (</w:t>
      </w:r>
      <w:r w:rsidR="00A61A53">
        <w:rPr>
          <w:rFonts w:ascii="Times New Roman" w:hAnsi="Times New Roman" w:cs="Times New Roman"/>
          <w:sz w:val="22"/>
          <w:szCs w:val="22"/>
        </w:rPr>
        <w:t>шестьсот шесть тысяч сто сорок шесть</w:t>
      </w:r>
      <w:r w:rsidRPr="00A61A53">
        <w:rPr>
          <w:rFonts w:ascii="Times New Roman" w:hAnsi="Times New Roman" w:cs="Times New Roman"/>
          <w:sz w:val="22"/>
          <w:szCs w:val="22"/>
        </w:rPr>
        <w:t>) рублей</w:t>
      </w:r>
      <w:r w:rsidR="00A61A53">
        <w:rPr>
          <w:rFonts w:ascii="Times New Roman" w:hAnsi="Times New Roman" w:cs="Times New Roman"/>
          <w:sz w:val="22"/>
          <w:szCs w:val="22"/>
        </w:rPr>
        <w:t xml:space="preserve"> 40 копеек</w:t>
      </w:r>
      <w:r w:rsidRPr="00A61A53">
        <w:rPr>
          <w:rFonts w:ascii="Times New Roman" w:hAnsi="Times New Roman" w:cs="Times New Roman"/>
          <w:sz w:val="22"/>
          <w:szCs w:val="22"/>
        </w:rPr>
        <w:t>, что составляет 100% от кадастровой стоимости земельного участка;</w:t>
      </w:r>
    </w:p>
    <w:p w14:paraId="4F887F40" w14:textId="66F7EC33" w:rsidR="00463196" w:rsidRPr="00463196" w:rsidRDefault="00463196" w:rsidP="00463196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63196">
        <w:rPr>
          <w:rFonts w:ascii="Times New Roman" w:hAnsi="Times New Roman" w:cs="Times New Roman"/>
          <w:b/>
          <w:sz w:val="22"/>
          <w:szCs w:val="22"/>
        </w:rPr>
        <w:t xml:space="preserve">Шаг аукциона – </w:t>
      </w:r>
      <w:r w:rsidR="00A61A53" w:rsidRPr="00A61A53">
        <w:rPr>
          <w:rFonts w:ascii="Times New Roman" w:hAnsi="Times New Roman" w:cs="Times New Roman"/>
          <w:sz w:val="22"/>
          <w:szCs w:val="22"/>
        </w:rPr>
        <w:t>18184</w:t>
      </w:r>
      <w:r w:rsidRPr="00A61A53">
        <w:rPr>
          <w:rFonts w:ascii="Times New Roman" w:hAnsi="Times New Roman" w:cs="Times New Roman"/>
          <w:sz w:val="22"/>
          <w:szCs w:val="22"/>
        </w:rPr>
        <w:t xml:space="preserve"> (</w:t>
      </w:r>
      <w:r w:rsidR="00A61A53" w:rsidRPr="00A61A53">
        <w:rPr>
          <w:rFonts w:ascii="Times New Roman" w:hAnsi="Times New Roman" w:cs="Times New Roman"/>
          <w:sz w:val="22"/>
          <w:szCs w:val="22"/>
        </w:rPr>
        <w:t>восемнадцать тысяч сто восемьдесят четыре</w:t>
      </w:r>
      <w:r w:rsidRPr="00A61A53">
        <w:rPr>
          <w:rFonts w:ascii="Times New Roman" w:hAnsi="Times New Roman" w:cs="Times New Roman"/>
          <w:sz w:val="22"/>
          <w:szCs w:val="22"/>
        </w:rPr>
        <w:t>) рубл</w:t>
      </w:r>
      <w:r w:rsidR="00A61A53" w:rsidRPr="00A61A53">
        <w:rPr>
          <w:rFonts w:ascii="Times New Roman" w:hAnsi="Times New Roman" w:cs="Times New Roman"/>
          <w:sz w:val="22"/>
          <w:szCs w:val="22"/>
        </w:rPr>
        <w:t>я</w:t>
      </w:r>
      <w:r w:rsidRPr="00A61A53">
        <w:rPr>
          <w:rFonts w:ascii="Times New Roman" w:hAnsi="Times New Roman" w:cs="Times New Roman"/>
          <w:sz w:val="22"/>
          <w:szCs w:val="22"/>
        </w:rPr>
        <w:t xml:space="preserve"> </w:t>
      </w:r>
      <w:r w:rsidR="00A61A53" w:rsidRPr="00A61A53">
        <w:rPr>
          <w:rFonts w:ascii="Times New Roman" w:hAnsi="Times New Roman" w:cs="Times New Roman"/>
          <w:sz w:val="22"/>
          <w:szCs w:val="22"/>
        </w:rPr>
        <w:t>39</w:t>
      </w:r>
      <w:r w:rsidRPr="00A61A53">
        <w:rPr>
          <w:rFonts w:ascii="Times New Roman" w:hAnsi="Times New Roman" w:cs="Times New Roman"/>
          <w:sz w:val="22"/>
          <w:szCs w:val="22"/>
        </w:rPr>
        <w:t xml:space="preserve"> копеек, установлен</w:t>
      </w:r>
      <w:r w:rsidRPr="00463196">
        <w:rPr>
          <w:rFonts w:ascii="Times New Roman" w:hAnsi="Times New Roman" w:cs="Times New Roman"/>
          <w:sz w:val="22"/>
          <w:szCs w:val="22"/>
        </w:rPr>
        <w:t xml:space="preserve"> в пределах 3% начальной цены лота;</w:t>
      </w:r>
    </w:p>
    <w:p w14:paraId="428691EB" w14:textId="22C3A0E4" w:rsidR="00463196" w:rsidRPr="00463196" w:rsidRDefault="00463196" w:rsidP="00463196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63196">
        <w:rPr>
          <w:rFonts w:ascii="Times New Roman" w:hAnsi="Times New Roman" w:cs="Times New Roman"/>
          <w:b/>
          <w:sz w:val="22"/>
          <w:szCs w:val="22"/>
        </w:rPr>
        <w:t xml:space="preserve">Задаток для участия в аукционе </w:t>
      </w:r>
      <w:r w:rsidRPr="00463196">
        <w:rPr>
          <w:rFonts w:ascii="Times New Roman" w:hAnsi="Times New Roman" w:cs="Times New Roman"/>
          <w:sz w:val="22"/>
          <w:szCs w:val="22"/>
        </w:rPr>
        <w:t xml:space="preserve">– </w:t>
      </w:r>
      <w:r w:rsidR="00A61A53">
        <w:rPr>
          <w:rFonts w:ascii="Times New Roman" w:hAnsi="Times New Roman" w:cs="Times New Roman"/>
          <w:sz w:val="22"/>
          <w:szCs w:val="22"/>
        </w:rPr>
        <w:t>60</w:t>
      </w:r>
      <w:r w:rsidR="00721FDB">
        <w:rPr>
          <w:rFonts w:ascii="Times New Roman" w:hAnsi="Times New Roman" w:cs="Times New Roman"/>
          <w:sz w:val="22"/>
          <w:szCs w:val="22"/>
        </w:rPr>
        <w:t xml:space="preserve"> </w:t>
      </w:r>
      <w:r w:rsidR="00A61A53">
        <w:rPr>
          <w:rFonts w:ascii="Times New Roman" w:hAnsi="Times New Roman" w:cs="Times New Roman"/>
          <w:sz w:val="22"/>
          <w:szCs w:val="22"/>
        </w:rPr>
        <w:t>614</w:t>
      </w:r>
      <w:r w:rsidR="00A61A53" w:rsidRPr="00A61A53">
        <w:rPr>
          <w:rFonts w:ascii="Times New Roman" w:hAnsi="Times New Roman" w:cs="Times New Roman"/>
          <w:sz w:val="22"/>
          <w:szCs w:val="22"/>
        </w:rPr>
        <w:t xml:space="preserve"> (</w:t>
      </w:r>
      <w:r w:rsidR="00A61A53">
        <w:rPr>
          <w:rFonts w:ascii="Times New Roman" w:hAnsi="Times New Roman" w:cs="Times New Roman"/>
          <w:sz w:val="22"/>
          <w:szCs w:val="22"/>
        </w:rPr>
        <w:t>шесть</w:t>
      </w:r>
      <w:r w:rsidR="00721FDB">
        <w:rPr>
          <w:rFonts w:ascii="Times New Roman" w:hAnsi="Times New Roman" w:cs="Times New Roman"/>
          <w:sz w:val="22"/>
          <w:szCs w:val="22"/>
        </w:rPr>
        <w:t>десят</w:t>
      </w:r>
      <w:r w:rsidR="00A61A53">
        <w:rPr>
          <w:rFonts w:ascii="Times New Roman" w:hAnsi="Times New Roman" w:cs="Times New Roman"/>
          <w:sz w:val="22"/>
          <w:szCs w:val="22"/>
        </w:rPr>
        <w:t xml:space="preserve"> тысяч </w:t>
      </w:r>
      <w:r w:rsidR="00721FDB">
        <w:rPr>
          <w:rFonts w:ascii="Times New Roman" w:hAnsi="Times New Roman" w:cs="Times New Roman"/>
          <w:sz w:val="22"/>
          <w:szCs w:val="22"/>
        </w:rPr>
        <w:t>шестьсот четырнадцать</w:t>
      </w:r>
      <w:r w:rsidR="00A61A53" w:rsidRPr="00A61A53">
        <w:rPr>
          <w:rFonts w:ascii="Times New Roman" w:hAnsi="Times New Roman" w:cs="Times New Roman"/>
          <w:sz w:val="22"/>
          <w:szCs w:val="22"/>
        </w:rPr>
        <w:t>) рублей</w:t>
      </w:r>
      <w:r w:rsidR="00A61A53">
        <w:rPr>
          <w:rFonts w:ascii="Times New Roman" w:hAnsi="Times New Roman" w:cs="Times New Roman"/>
          <w:sz w:val="22"/>
          <w:szCs w:val="22"/>
        </w:rPr>
        <w:t xml:space="preserve"> </w:t>
      </w:r>
      <w:r w:rsidR="00721FDB">
        <w:rPr>
          <w:rFonts w:ascii="Times New Roman" w:hAnsi="Times New Roman" w:cs="Times New Roman"/>
          <w:sz w:val="22"/>
          <w:szCs w:val="22"/>
        </w:rPr>
        <w:t>64</w:t>
      </w:r>
      <w:r w:rsidR="00A61A53">
        <w:rPr>
          <w:rFonts w:ascii="Times New Roman" w:hAnsi="Times New Roman" w:cs="Times New Roman"/>
          <w:sz w:val="22"/>
          <w:szCs w:val="22"/>
        </w:rPr>
        <w:t xml:space="preserve"> копе</w:t>
      </w:r>
      <w:r w:rsidR="00721FDB">
        <w:rPr>
          <w:rFonts w:ascii="Times New Roman" w:hAnsi="Times New Roman" w:cs="Times New Roman"/>
          <w:sz w:val="22"/>
          <w:szCs w:val="22"/>
        </w:rPr>
        <w:t>йки</w:t>
      </w:r>
      <w:r w:rsidR="00A61A53" w:rsidRPr="00A61A53">
        <w:rPr>
          <w:rFonts w:ascii="Times New Roman" w:hAnsi="Times New Roman" w:cs="Times New Roman"/>
          <w:sz w:val="22"/>
          <w:szCs w:val="22"/>
        </w:rPr>
        <w:t>,</w:t>
      </w:r>
      <w:r w:rsidRPr="00463196">
        <w:rPr>
          <w:rFonts w:ascii="Times New Roman" w:hAnsi="Times New Roman" w:cs="Times New Roman"/>
          <w:sz w:val="22"/>
          <w:szCs w:val="22"/>
        </w:rPr>
        <w:t xml:space="preserve"> что составляет 10% от начальной цены лота.</w:t>
      </w:r>
    </w:p>
    <w:p w14:paraId="3F98ABC7" w14:textId="77777777" w:rsidR="00FE067B" w:rsidRPr="00C52E90" w:rsidRDefault="00FE067B" w:rsidP="00463196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A0C6B">
        <w:rPr>
          <w:rFonts w:ascii="Times New Roman" w:hAnsi="Times New Roman" w:cs="Times New Roman"/>
          <w:sz w:val="22"/>
          <w:szCs w:val="22"/>
        </w:rPr>
        <w:t xml:space="preserve">Задаток вносится на </w:t>
      </w:r>
      <w:r w:rsidR="00C52E90" w:rsidRPr="00C52E90">
        <w:rPr>
          <w:rFonts w:ascii="Times New Roman" w:hAnsi="Times New Roman" w:cs="Times New Roman"/>
          <w:sz w:val="22"/>
          <w:szCs w:val="22"/>
        </w:rPr>
        <w:t>счет Оператора торговой площадки</w:t>
      </w:r>
      <w:r w:rsidR="00C52E90">
        <w:rPr>
          <w:rFonts w:ascii="Times New Roman" w:hAnsi="Times New Roman" w:cs="Times New Roman"/>
          <w:sz w:val="22"/>
          <w:szCs w:val="22"/>
        </w:rPr>
        <w:t>.</w:t>
      </w:r>
    </w:p>
    <w:p w14:paraId="5F02CF1A" w14:textId="77777777" w:rsidR="0089542D" w:rsidRPr="00C1044C" w:rsidRDefault="0089542D" w:rsidP="0089542D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09D0022C" w14:textId="77777777" w:rsidR="0089542D" w:rsidRPr="00C1044C" w:rsidRDefault="0089542D" w:rsidP="0089542D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="00C52E90">
        <w:rPr>
          <w:sz w:val="22"/>
          <w:szCs w:val="22"/>
        </w:rPr>
        <w:t>для ведения личного подсобного хозяйства.</w:t>
      </w:r>
    </w:p>
    <w:p w14:paraId="0BF010C7" w14:textId="77777777" w:rsidR="0089542D" w:rsidRPr="00C1044C" w:rsidRDefault="0089542D" w:rsidP="0089542D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</w:t>
      </w:r>
      <w:r w:rsidR="00463196">
        <w:rPr>
          <w:rFonts w:eastAsiaTheme="minorHAnsi"/>
          <w:sz w:val="22"/>
          <w:szCs w:val="22"/>
          <w:lang w:eastAsia="en-US"/>
        </w:rPr>
        <w:t>два</w:t>
      </w:r>
      <w:r w:rsidRPr="00C1044C">
        <w:rPr>
          <w:rFonts w:eastAsiaTheme="minorHAnsi"/>
          <w:sz w:val="22"/>
          <w:szCs w:val="22"/>
          <w:lang w:eastAsia="en-US"/>
        </w:rPr>
        <w:t xml:space="preserve">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13C05E04" w14:textId="49CC36B2" w:rsidR="0089542D" w:rsidRDefault="0089542D" w:rsidP="0089542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</w:t>
      </w:r>
      <w:r w:rsidR="0082239F">
        <w:rPr>
          <w:sz w:val="22"/>
          <w:szCs w:val="22"/>
        </w:rPr>
        <w:t>0</w:t>
      </w:r>
      <w:r w:rsidRPr="00C1044C">
        <w:rPr>
          <w:sz w:val="22"/>
          <w:szCs w:val="22"/>
        </w:rPr>
        <w:t xml:space="preserve"> (</w:t>
      </w:r>
      <w:r w:rsidR="0082239F">
        <w:rPr>
          <w:sz w:val="22"/>
          <w:szCs w:val="22"/>
        </w:rPr>
        <w:t>десяти</w:t>
      </w:r>
      <w:r w:rsidRPr="00C1044C">
        <w:rPr>
          <w:sz w:val="22"/>
          <w:szCs w:val="22"/>
        </w:rPr>
        <w:t>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55E36A03" w14:textId="77777777" w:rsidR="005C15BA" w:rsidRDefault="005C15BA" w:rsidP="00C96C0F">
      <w:pPr>
        <w:tabs>
          <w:tab w:val="left" w:pos="0"/>
        </w:tabs>
        <w:jc w:val="both"/>
        <w:rPr>
          <w:u w:val="single"/>
        </w:rPr>
      </w:pPr>
    </w:p>
    <w:p w14:paraId="074383BB" w14:textId="77777777" w:rsidR="0089542D" w:rsidRPr="00F8783D" w:rsidRDefault="0089542D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709" w:hanging="425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F8783D">
        <w:rPr>
          <w:rFonts w:eastAsiaTheme="minorHAnsi"/>
          <w:b/>
          <w:sz w:val="22"/>
          <w:szCs w:val="22"/>
          <w:lang w:eastAsia="en-US"/>
        </w:rPr>
        <w:t xml:space="preserve">Порядок регистрации на электронной площадке </w:t>
      </w:r>
    </w:p>
    <w:p w14:paraId="44215E0C" w14:textId="77777777" w:rsidR="0089542D" w:rsidRPr="00F8783D" w:rsidRDefault="0089542D" w:rsidP="0089542D">
      <w:pPr>
        <w:widowControl/>
        <w:ind w:left="709" w:hanging="425"/>
        <w:jc w:val="center"/>
        <w:rPr>
          <w:rFonts w:eastAsiaTheme="minorEastAsia"/>
          <w:b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 xml:space="preserve">и условия участия в аукционе </w:t>
      </w:r>
    </w:p>
    <w:p w14:paraId="4F21C647" w14:textId="10CD7EDC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Для обеспечения доступа к участию в аукционе Претендентам необходимо пройти регистрацию на электронной площадке </w:t>
      </w:r>
      <w:r w:rsidR="00BA5656">
        <w:rPr>
          <w:rFonts w:eastAsiaTheme="minorEastAsia"/>
          <w:sz w:val="22"/>
          <w:szCs w:val="22"/>
        </w:rPr>
        <w:t>ОО</w:t>
      </w:r>
      <w:r w:rsidR="00BA5656" w:rsidRPr="00F8783D">
        <w:rPr>
          <w:rFonts w:eastAsiaTheme="minorEastAsia"/>
          <w:sz w:val="22"/>
          <w:szCs w:val="22"/>
        </w:rPr>
        <w:t>О «</w:t>
      </w:r>
      <w:r w:rsidR="00BA5656">
        <w:rPr>
          <w:rFonts w:eastAsiaTheme="minorEastAsia"/>
          <w:sz w:val="22"/>
          <w:szCs w:val="22"/>
        </w:rPr>
        <w:t>РТС-ТЕНДЕР</w:t>
      </w:r>
      <w:r w:rsidR="00BA5656" w:rsidRPr="00F8783D">
        <w:rPr>
          <w:rFonts w:eastAsiaTheme="minorEastAsia"/>
          <w:sz w:val="22"/>
          <w:szCs w:val="22"/>
        </w:rPr>
        <w:t>».</w:t>
      </w:r>
    </w:p>
    <w:p w14:paraId="49057605" w14:textId="77777777" w:rsidR="00306C6B" w:rsidRPr="00EA4A4B" w:rsidRDefault="00306C6B" w:rsidP="00306C6B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EA4A4B">
        <w:rPr>
          <w:rFonts w:eastAsiaTheme="minorEastAsia"/>
          <w:sz w:val="22"/>
          <w:szCs w:val="22"/>
        </w:rPr>
        <w:t>Регистрация на электронной площадке проводится в соответствии с Регламент работы электронной площадки «РТС-тендер».</w:t>
      </w:r>
    </w:p>
    <w:p w14:paraId="718D8763" w14:textId="77777777" w:rsidR="00306C6B" w:rsidRPr="00E06CA5" w:rsidRDefault="00306C6B" w:rsidP="00306C6B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FF0000"/>
          <w:sz w:val="22"/>
          <w:szCs w:val="22"/>
        </w:rPr>
      </w:pPr>
      <w:r w:rsidRPr="00E06CA5">
        <w:rPr>
          <w:sz w:val="22"/>
          <w:szCs w:val="22"/>
        </w:rPr>
        <w:t xml:space="preserve">Настоящий «Регламент работы электронной площадки «РТС-тендер» Имущественные торги» (далее – Регламент ЭП) определяет условия и порядок оказания Оператором ЭП Услуг Клиентам ЭП, регулирует вопросы, связанные с порядком проведения торговых процедур в электронной форме, а также участия в них, определяет порядок взаимодействия оператора электронной площадки «РТС тендер» и сторон, участвующих в процедурах торгов, регулирует отношения (включая права, обязанности, ответственность), возникающие между ними в процессе совершения действий на электронной площадке «РТС-тендер», имеющей адрес в информационно-телекоммуникационной сети «Интернет»: https://www.rts-tender.ru/property-sales. Регламент ЭП разработан в соответствии с Гражданским кодексом Российской Федерации, Федеральным законом от 06.04.2011 № 63-ФЗ «Об электронной подписи», Федеральным законом от 27.07.2006 № 149-ФЗ «Об </w:t>
      </w:r>
      <w:r w:rsidRPr="00E06CA5">
        <w:rPr>
          <w:sz w:val="22"/>
          <w:szCs w:val="22"/>
        </w:rPr>
        <w:lastRenderedPageBreak/>
        <w:t>информации, информационных технологиях и о защите информации», Федеральным законом от 27.07.2006 № 152-ФЗ «О персональных данных», и иными специализированными нормативными правовыми актами, указанными в тексте настоящего Регламента.</w:t>
      </w:r>
    </w:p>
    <w:p w14:paraId="5D8FDE8B" w14:textId="77777777" w:rsidR="00306C6B" w:rsidRPr="00E06CA5" w:rsidRDefault="00306C6B" w:rsidP="00306C6B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E06CA5">
        <w:rPr>
          <w:sz w:val="22"/>
          <w:szCs w:val="22"/>
        </w:rPr>
        <w:t xml:space="preserve">Для прохождения процедуры регистрации на ЭП Клиенты ЭП должны получить (иметь) квалифицированный сертификат ключа проверки электронной подписи, изданный удостоверяющим центром, получившим аккредитацию на соответствие требованиям Федерального Закона № 63-ФЗ «Об электронной подписи».  Для совершения юридически значимых действий с использованием ЭП Клиент ЭП должен получить (иметь) квалифицированный сертификат ключа проверки электронной подписи, который издан удостоверяющим центром, получившим аккредитацию на соответствие требованиям Федерального Закона № 63-ФЗ «Об электронной подписи». </w:t>
      </w:r>
    </w:p>
    <w:p w14:paraId="735964D1" w14:textId="77777777" w:rsidR="00306C6B" w:rsidRPr="00E06CA5" w:rsidRDefault="00306C6B" w:rsidP="00306C6B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FF0000"/>
          <w:sz w:val="22"/>
          <w:szCs w:val="22"/>
        </w:rPr>
      </w:pPr>
      <w:r w:rsidRPr="00E06CA5">
        <w:rPr>
          <w:sz w:val="22"/>
          <w:szCs w:val="22"/>
        </w:rPr>
        <w:t xml:space="preserve">Для получения доступа к закрытой части ЭП, юридическому или физическому лицу, в том числе индивидуальному предпринимателю, необходимо пройти Регистрацию. Заявитель, намеренный получить Регистрацию, обязан обеспечить полноту и достоверность информации, указанной в форме заявки на Регистрацию, предусмотренной ЭП. Данная информация используется ЭП в неизменном виде при автоматическом формировании документов, образующих документооборот процесса проведения Торговых процедур в соответствии с условиями Регламента. Порядок регистрации размещен в разделе 5 «Регистрация на ЭП» Регламент работы электронной площадки «РТС-тендер» ИМУЩЕСТВЕННЫЕ ТОРГИ. </w:t>
      </w:r>
    </w:p>
    <w:p w14:paraId="477D9C76" w14:textId="77777777" w:rsidR="00306C6B" w:rsidRPr="00705821" w:rsidRDefault="00306C6B" w:rsidP="00306C6B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705821">
        <w:rPr>
          <w:rFonts w:eastAsiaTheme="minorEastAsia"/>
          <w:sz w:val="22"/>
          <w:szCs w:val="22"/>
        </w:rPr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38E8427E" w14:textId="77777777" w:rsidR="00306C6B" w:rsidRPr="00B92102" w:rsidRDefault="00306C6B" w:rsidP="00306C6B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FF0000"/>
          <w:sz w:val="22"/>
          <w:szCs w:val="22"/>
        </w:rPr>
      </w:pPr>
      <w:r w:rsidRPr="00B92102">
        <w:rPr>
          <w:sz w:val="22"/>
          <w:szCs w:val="22"/>
        </w:rPr>
        <w:t>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https://www.rts-tender.ru/tariffs/platformproperty-sales-tariffs. 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взиманию в случаях, предусмотренных Тарифами.</w:t>
      </w:r>
    </w:p>
    <w:p w14:paraId="414BBDA1" w14:textId="77777777" w:rsidR="00306C6B" w:rsidRPr="00F8783D" w:rsidRDefault="00306C6B" w:rsidP="00306C6B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</w:p>
    <w:p w14:paraId="60634DAA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</w:p>
    <w:p w14:paraId="5CA74E78" w14:textId="77777777" w:rsidR="00740BA2" w:rsidRPr="00740BA2" w:rsidRDefault="0089542D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F8783D">
        <w:rPr>
          <w:b/>
          <w:sz w:val="22"/>
          <w:szCs w:val="22"/>
          <w:lang w:eastAsia="en-US"/>
        </w:rPr>
        <w:t>Порядок подачи заявок на участие в аукционе</w:t>
      </w:r>
    </w:p>
    <w:p w14:paraId="197A3806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Для участия в аукционе Претендент заполняет электронную форму заявки согласно приложению № 1 к настоящему информационному сообщению с приложением электронных образов документов в соответствии с перечнем, указанным в настоящем информационном сообщении.</w:t>
      </w:r>
    </w:p>
    <w:p w14:paraId="00C3FD46" w14:textId="77777777" w:rsidR="0089542D" w:rsidRPr="00306C6B" w:rsidRDefault="0089542D" w:rsidP="0089542D">
      <w:pPr>
        <w:widowControl/>
        <w:ind w:firstLine="709"/>
        <w:jc w:val="both"/>
        <w:rPr>
          <w:rFonts w:eastAsiaTheme="minorEastAsia"/>
          <w:b/>
          <w:bCs/>
          <w:sz w:val="22"/>
          <w:szCs w:val="22"/>
        </w:rPr>
      </w:pPr>
      <w:r w:rsidRPr="00306C6B">
        <w:rPr>
          <w:rFonts w:eastAsiaTheme="minorEastAsia"/>
          <w:b/>
          <w:bCs/>
          <w:sz w:val="22"/>
          <w:szCs w:val="22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79D817A8" w14:textId="77777777" w:rsidR="0089542D" w:rsidRPr="00306C6B" w:rsidRDefault="0089542D" w:rsidP="0089542D">
      <w:pPr>
        <w:widowControl/>
        <w:ind w:firstLine="709"/>
        <w:jc w:val="both"/>
        <w:rPr>
          <w:rFonts w:eastAsiaTheme="minorEastAsia"/>
          <w:b/>
          <w:bCs/>
          <w:sz w:val="22"/>
          <w:szCs w:val="22"/>
        </w:rPr>
      </w:pPr>
      <w:r w:rsidRPr="00306C6B">
        <w:rPr>
          <w:rFonts w:eastAsiaTheme="minorEastAsia"/>
          <w:b/>
          <w:bCs/>
          <w:sz w:val="22"/>
          <w:szCs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72106ED5" w14:textId="77777777" w:rsidR="0089542D" w:rsidRPr="00306C6B" w:rsidRDefault="0089542D" w:rsidP="0089542D">
      <w:pPr>
        <w:widowControl/>
        <w:ind w:firstLine="709"/>
        <w:jc w:val="both"/>
        <w:rPr>
          <w:rFonts w:eastAsiaTheme="minorEastAsia"/>
          <w:b/>
          <w:bCs/>
          <w:sz w:val="22"/>
          <w:szCs w:val="22"/>
        </w:rPr>
      </w:pPr>
      <w:r w:rsidRPr="00306C6B">
        <w:rPr>
          <w:rFonts w:eastAsiaTheme="minorEastAsia"/>
          <w:b/>
          <w:bCs/>
          <w:sz w:val="22"/>
          <w:szCs w:val="22"/>
        </w:rPr>
        <w:t>2) копии документов, удостоверяющих личность заявителя (для граждан);</w:t>
      </w:r>
    </w:p>
    <w:p w14:paraId="7B78CED9" w14:textId="77777777" w:rsidR="0089542D" w:rsidRPr="00306C6B" w:rsidRDefault="0089542D" w:rsidP="0089542D">
      <w:pPr>
        <w:widowControl/>
        <w:ind w:firstLine="709"/>
        <w:jc w:val="both"/>
        <w:rPr>
          <w:rFonts w:eastAsiaTheme="minorEastAsia"/>
          <w:b/>
          <w:bCs/>
          <w:sz w:val="22"/>
          <w:szCs w:val="22"/>
        </w:rPr>
      </w:pPr>
      <w:r w:rsidRPr="00306C6B">
        <w:rPr>
          <w:rFonts w:eastAsiaTheme="minorEastAsia"/>
          <w:b/>
          <w:bCs/>
          <w:sz w:val="22"/>
          <w:szCs w:val="22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4A44335" w14:textId="77777777" w:rsidR="0089542D" w:rsidRPr="00306C6B" w:rsidRDefault="0089542D" w:rsidP="0089542D">
      <w:pPr>
        <w:widowControl/>
        <w:ind w:firstLine="709"/>
        <w:jc w:val="both"/>
        <w:rPr>
          <w:rFonts w:eastAsiaTheme="minorEastAsia"/>
          <w:b/>
          <w:bCs/>
          <w:sz w:val="22"/>
          <w:szCs w:val="22"/>
        </w:rPr>
      </w:pPr>
      <w:r w:rsidRPr="00306C6B">
        <w:rPr>
          <w:rFonts w:eastAsiaTheme="minorEastAsia"/>
          <w:b/>
          <w:bCs/>
          <w:sz w:val="22"/>
          <w:szCs w:val="22"/>
        </w:rPr>
        <w:t>4) документы, подтверждающие внесение задатка.</w:t>
      </w:r>
    </w:p>
    <w:p w14:paraId="0CB32325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Одно лицо имеет право подать только одну заявку.</w:t>
      </w:r>
    </w:p>
    <w:p w14:paraId="4F580294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Заявки подаются, начиная с даты начала приема заявок до даты окончания приема заявок, указанной в настоящем извещении.</w:t>
      </w:r>
    </w:p>
    <w:p w14:paraId="7E67D42F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14:paraId="704408E8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14:paraId="7D16939B" w14:textId="77777777" w:rsidR="0089542D" w:rsidRPr="00F8783D" w:rsidRDefault="0089542D" w:rsidP="0089542D">
      <w:pPr>
        <w:widowControl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</w:t>
      </w:r>
      <w:r w:rsidR="00F8783D" w:rsidRPr="00F8783D">
        <w:rPr>
          <w:sz w:val="22"/>
          <w:szCs w:val="22"/>
        </w:rPr>
        <w:t>присваивается номер</w:t>
      </w:r>
      <w:r w:rsidRPr="00F8783D">
        <w:rPr>
          <w:sz w:val="22"/>
          <w:szCs w:val="22"/>
        </w:rPr>
        <w:t xml:space="preserve"> с указанием даты и времени приема.</w:t>
      </w:r>
    </w:p>
    <w:p w14:paraId="66298DBA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Время создания, получения и отправки электронных документов на электронной площадке, а также время проведения аукциона по продаже земельного участка соответствует местному времени, в котором функционирует электронная площадка.</w:t>
      </w:r>
    </w:p>
    <w:p w14:paraId="632F127A" w14:textId="77777777" w:rsidR="0089542D" w:rsidRPr="00F8783D" w:rsidRDefault="0089542D" w:rsidP="0089542D">
      <w:pPr>
        <w:widowControl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lastRenderedPageBreak/>
        <w:t>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14:paraId="1FE4C078" w14:textId="77777777" w:rsidR="0089542D" w:rsidRPr="00F8783D" w:rsidRDefault="0089542D" w:rsidP="0089542D">
      <w:pPr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25B86F85" w14:textId="77777777" w:rsidR="0089542D" w:rsidRPr="00F8783D" w:rsidRDefault="0089542D" w:rsidP="0089542D">
      <w:pPr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F9B1670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площадку.</w:t>
      </w:r>
    </w:p>
    <w:p w14:paraId="6BB88759" w14:textId="77777777" w:rsidR="0089542D" w:rsidRPr="00F8783D" w:rsidRDefault="0089542D" w:rsidP="0089542D">
      <w:pPr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212D582C" w14:textId="77777777" w:rsidR="0089542D" w:rsidRPr="00F8783D" w:rsidRDefault="0089542D" w:rsidP="0089542D">
      <w:pPr>
        <w:widowControl/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39C46C1" w14:textId="77777777" w:rsidR="0089542D" w:rsidRPr="00F8783D" w:rsidRDefault="0089542D" w:rsidP="0089542D">
      <w:pPr>
        <w:widowControl/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7D5351D8" w14:textId="77777777" w:rsidR="0089542D" w:rsidRPr="00F8783D" w:rsidRDefault="0089542D" w:rsidP="0089542D">
      <w:pPr>
        <w:widowControl/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0077D5B7" w14:textId="77777777" w:rsidR="0089542D" w:rsidRPr="00F8783D" w:rsidRDefault="0089542D" w:rsidP="0089542D">
      <w:pPr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104E85E8" w14:textId="77777777" w:rsidR="0089542D" w:rsidRPr="00F8783D" w:rsidRDefault="0089542D" w:rsidP="0089542D">
      <w:pPr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</w:p>
    <w:p w14:paraId="2F73C025" w14:textId="77777777" w:rsidR="0089542D" w:rsidRPr="00F8783D" w:rsidRDefault="0089542D" w:rsidP="0089542D">
      <w:pPr>
        <w:autoSpaceDE/>
        <w:autoSpaceDN/>
        <w:adjustRightInd/>
        <w:jc w:val="center"/>
        <w:rPr>
          <w:rFonts w:eastAsiaTheme="minorEastAsia"/>
          <w:b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>5. Сведения о заявителях</w:t>
      </w:r>
    </w:p>
    <w:p w14:paraId="069F0687" w14:textId="77777777" w:rsidR="0089542D" w:rsidRDefault="0089542D" w:rsidP="0089542D">
      <w:pPr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 по утвержденной организатором форме.</w:t>
      </w:r>
    </w:p>
    <w:p w14:paraId="1DCA11EB" w14:textId="77777777" w:rsidR="00602DC2" w:rsidRPr="00F8783D" w:rsidRDefault="00602DC2" w:rsidP="0089542D">
      <w:pPr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</w:p>
    <w:p w14:paraId="6C1E2E49" w14:textId="77777777" w:rsidR="0089542D" w:rsidRPr="00F8783D" w:rsidRDefault="0089542D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F8783D">
        <w:rPr>
          <w:b/>
          <w:sz w:val="22"/>
          <w:szCs w:val="22"/>
          <w:lang w:eastAsia="en-US"/>
        </w:rPr>
        <w:t>Размер, сроки и порядок внесения задатка</w:t>
      </w:r>
    </w:p>
    <w:p w14:paraId="5CE29AC5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Срок внесения задатка на счет Оператора торговой площадки не позднее</w:t>
      </w:r>
    </w:p>
    <w:p w14:paraId="7C585D8A" w14:textId="7E272465" w:rsidR="0089542D" w:rsidRPr="00F8783D" w:rsidRDefault="00721FDB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09</w:t>
      </w:r>
      <w:r w:rsidR="0089542D" w:rsidRPr="00F8783D">
        <w:rPr>
          <w:rFonts w:eastAsiaTheme="minorEastAsia"/>
          <w:b/>
          <w:sz w:val="22"/>
          <w:szCs w:val="22"/>
        </w:rPr>
        <w:t xml:space="preserve"> часов 00 минут (время местное) </w:t>
      </w:r>
      <w:r>
        <w:rPr>
          <w:rFonts w:eastAsiaTheme="minorEastAsia"/>
          <w:b/>
          <w:sz w:val="22"/>
          <w:szCs w:val="22"/>
        </w:rPr>
        <w:t>25</w:t>
      </w:r>
      <w:r w:rsidR="00740BA2" w:rsidRPr="00260CC5">
        <w:rPr>
          <w:rFonts w:eastAsiaTheme="minorEastAsia"/>
          <w:b/>
          <w:sz w:val="22"/>
          <w:szCs w:val="22"/>
        </w:rPr>
        <w:t>.</w:t>
      </w:r>
      <w:r w:rsidR="000B1422" w:rsidRPr="00260CC5">
        <w:rPr>
          <w:rFonts w:eastAsiaTheme="minorEastAsia"/>
          <w:b/>
          <w:sz w:val="22"/>
          <w:szCs w:val="22"/>
        </w:rPr>
        <w:t>11</w:t>
      </w:r>
      <w:r w:rsidR="00740BA2" w:rsidRPr="00260CC5">
        <w:rPr>
          <w:rFonts w:eastAsiaTheme="minorEastAsia"/>
          <w:b/>
          <w:sz w:val="22"/>
          <w:szCs w:val="22"/>
        </w:rPr>
        <w:t>.</w:t>
      </w:r>
      <w:r w:rsidR="00F8783D" w:rsidRPr="00260CC5">
        <w:rPr>
          <w:rFonts w:eastAsiaTheme="minorEastAsia"/>
          <w:b/>
          <w:sz w:val="22"/>
          <w:szCs w:val="22"/>
        </w:rPr>
        <w:t>202</w:t>
      </w:r>
      <w:r w:rsidR="007B229A" w:rsidRPr="00260CC5">
        <w:rPr>
          <w:rFonts w:eastAsiaTheme="minorEastAsia"/>
          <w:b/>
          <w:sz w:val="22"/>
          <w:szCs w:val="22"/>
        </w:rPr>
        <w:t>4</w:t>
      </w:r>
      <w:r w:rsidR="00F8783D" w:rsidRPr="00260CC5">
        <w:rPr>
          <w:rFonts w:eastAsiaTheme="minorEastAsia"/>
          <w:b/>
          <w:sz w:val="22"/>
          <w:szCs w:val="22"/>
        </w:rPr>
        <w:t>г.</w:t>
      </w:r>
    </w:p>
    <w:p w14:paraId="65097F80" w14:textId="77777777" w:rsidR="0089542D" w:rsidRPr="00624C48" w:rsidRDefault="0089542D" w:rsidP="0089542D">
      <w:pPr>
        <w:autoSpaceDE/>
        <w:autoSpaceDN/>
        <w:adjustRightInd/>
        <w:rPr>
          <w:sz w:val="22"/>
          <w:szCs w:val="22"/>
        </w:rPr>
      </w:pPr>
      <w:r w:rsidRPr="00624C48">
        <w:rPr>
          <w:sz w:val="22"/>
          <w:szCs w:val="22"/>
        </w:rPr>
        <w:t>Банковские реквизиты счета для перечисления задатка: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672"/>
      </w:tblGrid>
      <w:tr w:rsidR="0089542D" w:rsidRPr="00624C48" w14:paraId="7FF7E661" w14:textId="77777777" w:rsidTr="0089542D">
        <w:trPr>
          <w:trHeight w:val="358"/>
        </w:trPr>
        <w:tc>
          <w:tcPr>
            <w:tcW w:w="3256" w:type="dxa"/>
          </w:tcPr>
          <w:p w14:paraId="386D41D1" w14:textId="77777777" w:rsidR="0089542D" w:rsidRPr="00624C48" w:rsidRDefault="0089542D" w:rsidP="0089542D">
            <w:pPr>
              <w:keepNext/>
              <w:widowControl/>
              <w:autoSpaceDE/>
              <w:autoSpaceDN/>
              <w:adjustRightInd/>
              <w:jc w:val="both"/>
              <w:textAlignment w:val="top"/>
              <w:outlineLvl w:val="2"/>
              <w:rPr>
                <w:b/>
                <w:bCs/>
                <w:sz w:val="22"/>
                <w:szCs w:val="22"/>
              </w:rPr>
            </w:pPr>
            <w:r w:rsidRPr="00624C48">
              <w:rPr>
                <w:b/>
                <w:bCs/>
                <w:sz w:val="22"/>
                <w:szCs w:val="22"/>
              </w:rPr>
              <w:t>Получатель</w:t>
            </w:r>
          </w:p>
        </w:tc>
        <w:tc>
          <w:tcPr>
            <w:tcW w:w="6672" w:type="dxa"/>
          </w:tcPr>
          <w:p w14:paraId="5282D37B" w14:textId="77777777" w:rsidR="0089542D" w:rsidRPr="00624C4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624C48">
              <w:rPr>
                <w:rFonts w:eastAsiaTheme="minorEastAsia"/>
                <w:sz w:val="22"/>
                <w:szCs w:val="22"/>
              </w:rPr>
              <w:t> </w:t>
            </w:r>
          </w:p>
        </w:tc>
      </w:tr>
      <w:tr w:rsidR="0089542D" w:rsidRPr="00624C48" w14:paraId="2A39607B" w14:textId="77777777" w:rsidTr="0089542D">
        <w:tc>
          <w:tcPr>
            <w:tcW w:w="3256" w:type="dxa"/>
          </w:tcPr>
          <w:p w14:paraId="644E0921" w14:textId="77777777" w:rsidR="0089542D" w:rsidRPr="00624C4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624C48">
              <w:rPr>
                <w:rFonts w:eastAsiaTheme="minorEastAsia"/>
                <w:sz w:val="22"/>
                <w:szCs w:val="22"/>
              </w:rPr>
              <w:t>Наименование</w:t>
            </w:r>
          </w:p>
        </w:tc>
        <w:tc>
          <w:tcPr>
            <w:tcW w:w="6672" w:type="dxa"/>
          </w:tcPr>
          <w:p w14:paraId="20C1146D" w14:textId="439B0C3E" w:rsidR="0089542D" w:rsidRPr="00C712D8" w:rsidRDefault="007B229A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  <w:highlight w:val="yellow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ООО «РТС-ТЕНДЕР»</w:t>
            </w:r>
          </w:p>
        </w:tc>
      </w:tr>
      <w:tr w:rsidR="0089542D" w:rsidRPr="00624C48" w14:paraId="2E60B97D" w14:textId="77777777" w:rsidTr="0089542D">
        <w:tc>
          <w:tcPr>
            <w:tcW w:w="3256" w:type="dxa"/>
          </w:tcPr>
          <w:p w14:paraId="76372213" w14:textId="77777777" w:rsidR="0089542D" w:rsidRPr="00624C4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624C48">
              <w:rPr>
                <w:rFonts w:eastAsiaTheme="minorEastAsia"/>
                <w:sz w:val="22"/>
                <w:szCs w:val="22"/>
              </w:rPr>
              <w:t>ИНН</w:t>
            </w:r>
          </w:p>
        </w:tc>
        <w:tc>
          <w:tcPr>
            <w:tcW w:w="6672" w:type="dxa"/>
          </w:tcPr>
          <w:p w14:paraId="3C233979" w14:textId="5C9C335A" w:rsidR="0089542D" w:rsidRPr="00C712D8" w:rsidRDefault="007B229A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  <w:highlight w:val="yellow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7710357167</w:t>
            </w:r>
          </w:p>
        </w:tc>
      </w:tr>
      <w:tr w:rsidR="0089542D" w:rsidRPr="00624C48" w14:paraId="0EE8671C" w14:textId="77777777" w:rsidTr="0089542D">
        <w:tc>
          <w:tcPr>
            <w:tcW w:w="3256" w:type="dxa"/>
          </w:tcPr>
          <w:p w14:paraId="4FB8C4C7" w14:textId="77777777" w:rsidR="0089542D" w:rsidRPr="00624C4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624C48">
              <w:rPr>
                <w:rFonts w:eastAsiaTheme="minorEastAsia"/>
                <w:sz w:val="22"/>
                <w:szCs w:val="22"/>
              </w:rPr>
              <w:t>КПП</w:t>
            </w:r>
          </w:p>
        </w:tc>
        <w:tc>
          <w:tcPr>
            <w:tcW w:w="6672" w:type="dxa"/>
          </w:tcPr>
          <w:p w14:paraId="7E61F45C" w14:textId="590D5D60" w:rsidR="0089542D" w:rsidRPr="00C712D8" w:rsidRDefault="007B229A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  <w:highlight w:val="yellow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773001001</w:t>
            </w:r>
          </w:p>
        </w:tc>
      </w:tr>
      <w:tr w:rsidR="0089542D" w:rsidRPr="00624C48" w14:paraId="724D1E15" w14:textId="77777777" w:rsidTr="0089542D">
        <w:tc>
          <w:tcPr>
            <w:tcW w:w="3256" w:type="dxa"/>
          </w:tcPr>
          <w:p w14:paraId="04C8500D" w14:textId="77777777" w:rsidR="0089542D" w:rsidRPr="00624C4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624C48">
              <w:rPr>
                <w:rFonts w:eastAsiaTheme="minorEastAsia"/>
                <w:sz w:val="22"/>
                <w:szCs w:val="22"/>
              </w:rPr>
              <w:t>Расчетный счет</w:t>
            </w:r>
          </w:p>
        </w:tc>
        <w:tc>
          <w:tcPr>
            <w:tcW w:w="6672" w:type="dxa"/>
          </w:tcPr>
          <w:p w14:paraId="13B3C304" w14:textId="56BC584D" w:rsidR="0089542D" w:rsidRPr="00C712D8" w:rsidRDefault="007B229A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  <w:highlight w:val="yellow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40702810512030016362</w:t>
            </w:r>
          </w:p>
        </w:tc>
      </w:tr>
      <w:tr w:rsidR="0089542D" w:rsidRPr="00624C48" w14:paraId="19AA6F6F" w14:textId="77777777" w:rsidTr="0089542D">
        <w:tc>
          <w:tcPr>
            <w:tcW w:w="3256" w:type="dxa"/>
          </w:tcPr>
          <w:p w14:paraId="1387FD39" w14:textId="77777777" w:rsidR="0089542D" w:rsidRPr="007B229A" w:rsidRDefault="0089542D" w:rsidP="0089542D">
            <w:pPr>
              <w:keepNext/>
              <w:widowControl/>
              <w:autoSpaceDE/>
              <w:autoSpaceDN/>
              <w:adjustRightInd/>
              <w:jc w:val="both"/>
              <w:textAlignment w:val="top"/>
              <w:outlineLvl w:val="2"/>
              <w:rPr>
                <w:b/>
                <w:bCs/>
                <w:sz w:val="22"/>
                <w:szCs w:val="22"/>
              </w:rPr>
            </w:pPr>
            <w:r w:rsidRPr="007B229A">
              <w:rPr>
                <w:b/>
                <w:bCs/>
                <w:sz w:val="22"/>
                <w:szCs w:val="22"/>
              </w:rPr>
              <w:t>Банк получателя</w:t>
            </w:r>
          </w:p>
        </w:tc>
        <w:tc>
          <w:tcPr>
            <w:tcW w:w="6672" w:type="dxa"/>
          </w:tcPr>
          <w:p w14:paraId="630A3544" w14:textId="77777777" w:rsidR="0089542D" w:rsidRPr="007B229A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7B229A">
              <w:rPr>
                <w:rFonts w:eastAsiaTheme="minorEastAsia"/>
                <w:sz w:val="22"/>
                <w:szCs w:val="22"/>
              </w:rPr>
              <w:t> </w:t>
            </w:r>
          </w:p>
        </w:tc>
      </w:tr>
      <w:tr w:rsidR="007B229A" w:rsidRPr="00624C48" w14:paraId="54E05E70" w14:textId="77777777" w:rsidTr="0089542D">
        <w:tc>
          <w:tcPr>
            <w:tcW w:w="3256" w:type="dxa"/>
          </w:tcPr>
          <w:p w14:paraId="3A81C739" w14:textId="77777777" w:rsidR="007B229A" w:rsidRPr="00624C48" w:rsidRDefault="007B229A" w:rsidP="007B229A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624C48">
              <w:rPr>
                <w:rFonts w:eastAsiaTheme="minorEastAsia"/>
                <w:sz w:val="22"/>
                <w:szCs w:val="22"/>
              </w:rPr>
              <w:t>Наименование банка</w:t>
            </w:r>
          </w:p>
        </w:tc>
        <w:tc>
          <w:tcPr>
            <w:tcW w:w="6672" w:type="dxa"/>
          </w:tcPr>
          <w:p w14:paraId="1FC49DA4" w14:textId="7D6DBD77" w:rsidR="007B229A" w:rsidRPr="00C712D8" w:rsidRDefault="007B229A" w:rsidP="007B229A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  <w:highlight w:val="yellow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 xml:space="preserve">Филиал «Корпоративный» ПАО «Совкомбанк» </w:t>
            </w:r>
          </w:p>
        </w:tc>
      </w:tr>
      <w:tr w:rsidR="0089542D" w:rsidRPr="00624C48" w14:paraId="59DFE2CE" w14:textId="77777777" w:rsidTr="0089542D">
        <w:tc>
          <w:tcPr>
            <w:tcW w:w="3256" w:type="dxa"/>
          </w:tcPr>
          <w:p w14:paraId="3E93E1ED" w14:textId="77777777" w:rsidR="0089542D" w:rsidRPr="00624C4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624C48">
              <w:rPr>
                <w:rFonts w:eastAsiaTheme="minorEastAsia"/>
                <w:sz w:val="22"/>
                <w:szCs w:val="22"/>
              </w:rPr>
              <w:t>БИК</w:t>
            </w:r>
          </w:p>
        </w:tc>
        <w:tc>
          <w:tcPr>
            <w:tcW w:w="6672" w:type="dxa"/>
          </w:tcPr>
          <w:p w14:paraId="4A4F28DF" w14:textId="6F071016" w:rsidR="0089542D" w:rsidRPr="00C712D8" w:rsidRDefault="007B229A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  <w:highlight w:val="yellow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044525360</w:t>
            </w:r>
          </w:p>
        </w:tc>
      </w:tr>
      <w:tr w:rsidR="0089542D" w:rsidRPr="00624C48" w14:paraId="459C576B" w14:textId="77777777" w:rsidTr="0089542D">
        <w:tc>
          <w:tcPr>
            <w:tcW w:w="3256" w:type="dxa"/>
          </w:tcPr>
          <w:p w14:paraId="7D0CD2F9" w14:textId="77777777" w:rsidR="0089542D" w:rsidRPr="00624C4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624C48">
              <w:rPr>
                <w:rFonts w:eastAsiaTheme="minorEastAsia"/>
                <w:sz w:val="22"/>
                <w:szCs w:val="22"/>
              </w:rPr>
              <w:t>Корреспондентский счет</w:t>
            </w:r>
          </w:p>
        </w:tc>
        <w:tc>
          <w:tcPr>
            <w:tcW w:w="6672" w:type="dxa"/>
          </w:tcPr>
          <w:p w14:paraId="70068800" w14:textId="7A94A8D6" w:rsidR="0089542D" w:rsidRPr="00C712D8" w:rsidRDefault="007B229A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  <w:highlight w:val="yellow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30101810445250000360</w:t>
            </w:r>
          </w:p>
        </w:tc>
      </w:tr>
    </w:tbl>
    <w:p w14:paraId="1DFA0F43" w14:textId="77777777" w:rsidR="00906479" w:rsidRPr="00305F78" w:rsidRDefault="00906479" w:rsidP="00906479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305F78">
        <w:rPr>
          <w:rFonts w:eastAsiaTheme="minorEastAsia"/>
          <w:sz w:val="22"/>
          <w:szCs w:val="22"/>
        </w:rPr>
        <w:t>В назначении платежа обязательно указать:</w:t>
      </w:r>
      <w:r w:rsidRPr="00305F78">
        <w:rPr>
          <w:rFonts w:eastAsiaTheme="minorEastAsia"/>
          <w:b/>
          <w:sz w:val="22"/>
          <w:szCs w:val="22"/>
        </w:rPr>
        <w:t xml:space="preserve"> «</w:t>
      </w:r>
      <w:r w:rsidRPr="00305F78">
        <w:rPr>
          <w:rFonts w:eastAsiaTheme="minorEastAsia"/>
          <w:sz w:val="22"/>
          <w:szCs w:val="22"/>
        </w:rPr>
        <w:t>Внесение гарантийного обеспечения по Соглашению о внесении гарантийного обеспечения, № аналитического счета _____________. Без НДС.».</w:t>
      </w:r>
    </w:p>
    <w:p w14:paraId="3BC2FA11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Для участия в аукционе Заявитель вносит задаток в соответствии с Извещением. 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площадки. Размер задатка указан в Извещении. Задаток считается внесенным с момента блокирования денежных средств в сумме задатка на лицевом счете Заявителя на электронной площадке.</w:t>
      </w:r>
    </w:p>
    <w:p w14:paraId="42002116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на сайте оператора электронной площадки уведомление о регистрации </w:t>
      </w:r>
      <w:r w:rsidR="00624C48" w:rsidRPr="00F8783D">
        <w:rPr>
          <w:rFonts w:eastAsiaTheme="minorEastAsia"/>
          <w:sz w:val="22"/>
          <w:szCs w:val="22"/>
        </w:rPr>
        <w:t>заявки.</w:t>
      </w:r>
    </w:p>
    <w:p w14:paraId="1A022AB4" w14:textId="77777777" w:rsidR="0089542D" w:rsidRPr="00F8783D" w:rsidRDefault="0089542D" w:rsidP="0089542D">
      <w:pPr>
        <w:keepNext/>
        <w:widowControl/>
        <w:shd w:val="clear" w:color="auto" w:fill="FFFFFF"/>
        <w:autoSpaceDE/>
        <w:autoSpaceDN/>
        <w:adjustRightInd/>
        <w:ind w:firstLine="709"/>
        <w:jc w:val="both"/>
        <w:textAlignment w:val="top"/>
        <w:outlineLvl w:val="3"/>
        <w:rPr>
          <w:bCs/>
          <w:sz w:val="22"/>
          <w:szCs w:val="22"/>
        </w:rPr>
      </w:pPr>
      <w:r w:rsidRPr="00F8783D">
        <w:rPr>
          <w:sz w:val="22"/>
          <w:szCs w:val="22"/>
        </w:rPr>
        <w:lastRenderedPageBreak/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602CE978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</w:t>
      </w:r>
      <w:r w:rsidR="00EC6081" w:rsidRPr="00F8783D">
        <w:rPr>
          <w:rFonts w:eastAsiaTheme="minorEastAsia"/>
          <w:sz w:val="22"/>
          <w:szCs w:val="22"/>
        </w:rPr>
        <w:t>неисполненными,</w:t>
      </w:r>
      <w:r w:rsidRPr="00F8783D">
        <w:rPr>
          <w:rFonts w:eastAsiaTheme="minorEastAsia"/>
          <w:sz w:val="22"/>
          <w:szCs w:val="22"/>
        </w:rPr>
        <w:t xml:space="preserve"> и претендент к участию в аукционе в электронной форме не допускается. </w:t>
      </w:r>
    </w:p>
    <w:p w14:paraId="360595A2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after="200" w:line="228" w:lineRule="auto"/>
        <w:ind w:left="720"/>
        <w:contextualSpacing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0F4A370E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after="200" w:line="228" w:lineRule="auto"/>
        <w:ind w:left="720"/>
        <w:contextualSpacing/>
        <w:jc w:val="center"/>
        <w:rPr>
          <w:rFonts w:eastAsiaTheme="minorHAnsi"/>
          <w:bCs/>
          <w:sz w:val="22"/>
          <w:szCs w:val="22"/>
          <w:lang w:eastAsia="en-US"/>
        </w:rPr>
      </w:pPr>
      <w:r w:rsidRPr="00F8783D">
        <w:rPr>
          <w:rFonts w:eastAsiaTheme="minorHAnsi"/>
          <w:b/>
          <w:bCs/>
          <w:sz w:val="22"/>
          <w:szCs w:val="22"/>
          <w:lang w:eastAsia="en-US"/>
        </w:rPr>
        <w:t>7. Порядок возврата задатка</w:t>
      </w:r>
    </w:p>
    <w:p w14:paraId="2D2EC757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Возврат задатка производится по банковским реквизитам заявителя, которые указываются в заявке на участие в аукционе в следующих случаях:</w:t>
      </w:r>
    </w:p>
    <w:p w14:paraId="76A2115F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В случае если заявителю отказано в принятии заявки на участие в аукционе, организатор аукциона возвращает задаток заявителю в течение 3 (трех) рабочих дней со дня оформления протокола рассмотрения заявок на участие в аукционе. </w:t>
      </w:r>
    </w:p>
    <w:p w14:paraId="42814F44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случае если заявитель не допущен к участию в аукционе, организатор аукциона обязуется возвратить задаток заявителю в течение 3 (трех) рабочих дней со дня подписания протокола о рассмотрении заявок.</w:t>
      </w:r>
    </w:p>
    <w:p w14:paraId="75CAB0F4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случае если участник не признан победителем аукциона, организатор аукциона обязуется перечислить сумму задатка в течение 3 (трех) рабочих дней с даты подведения итогов аукциона.</w:t>
      </w:r>
    </w:p>
    <w:p w14:paraId="7BF364E4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случае отзыва заявителем в установленном порядке заявки на участие в аукционе организатор аукциона обязуется возвратить задаток заявителю в следующем порядке:</w:t>
      </w:r>
    </w:p>
    <w:p w14:paraId="43728087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- если заявитель отозвал заявку до даты окончания приема заявок, задаток возвращается в течение 3 (трех) рабочих дней со дня получения организатором аукциона письменного уведомления заявителя об отзыве заявки;</w:t>
      </w:r>
    </w:p>
    <w:p w14:paraId="1AB9A512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- если заявка отозвана заявителем позднее даты окончания приема заявок, задаток возвращается в порядке, установленном для участников аукциона.</w:t>
      </w:r>
    </w:p>
    <w:p w14:paraId="5EFE57D6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Задаток, внесенный участником аукциона, признанным победителем аукциона или иным лицом, с которым договор купли-продажи земельного участка заключается в соответствии с п. 13, 14, 20 статьи 39.12 Земельного кодекса Российской Федерации засчитывается в оплату приобретаемого земельного участка, при этом заключение договора купли-продажи земельного участка является обязательным. Задатки, внесенные этими лицами, не заключившими в порядке статьи 39.12 Земельного кодекса Российской Федерации договоры купли-продажи земельного участка вследствие уклонения от заключения указанных договоров, не возвращаются.</w:t>
      </w:r>
    </w:p>
    <w:p w14:paraId="5E7CA4B3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567"/>
        <w:jc w:val="both"/>
        <w:rPr>
          <w:rFonts w:eastAsiaTheme="minorEastAsia"/>
          <w:sz w:val="22"/>
          <w:szCs w:val="22"/>
        </w:rPr>
      </w:pPr>
    </w:p>
    <w:p w14:paraId="6EC75FCF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contextualSpacing/>
        <w:jc w:val="center"/>
        <w:rPr>
          <w:b/>
          <w:sz w:val="22"/>
          <w:szCs w:val="22"/>
          <w:lang w:eastAsia="en-US"/>
        </w:rPr>
      </w:pPr>
      <w:r w:rsidRPr="00F8783D">
        <w:rPr>
          <w:b/>
          <w:sz w:val="22"/>
          <w:szCs w:val="22"/>
          <w:lang w:eastAsia="en-US"/>
        </w:rPr>
        <w:t xml:space="preserve">8. Определение участников аукциона </w:t>
      </w:r>
    </w:p>
    <w:p w14:paraId="71B380E8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8783D">
        <w:rPr>
          <w:rFonts w:eastAsia="Calibri"/>
          <w:sz w:val="22"/>
          <w:szCs w:val="22"/>
          <w:lang w:eastAsia="en-US"/>
        </w:rPr>
        <w:t>В день определения участников аукциона, указанный в Извещении, оператор электронной площадки через личный кабинет обеспечивает доступ к поданным Заявителями заявкам и документам, а также к журналу приема заявок.</w:t>
      </w:r>
    </w:p>
    <w:p w14:paraId="0E65361A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Решение о признании Заявителей участниками аукциона (далее – участник, участники) или об отказе в допуске к участию в аукционе принимается Комиссией по проведению торгов (далее – Комиссия). Заявитель приобретает статус участника аукциона или Заявителя, который и единственная заявка которого соответствуют всем требованиям и указанным в Извещении условиям аукциона, с момента подписания Комиссией протокола рассмотрения заявок на участие в аукционе.</w:t>
      </w:r>
    </w:p>
    <w:p w14:paraId="5BD9339F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По результатам рассмотрения заявок и прилагаемых к ним документов Комиссия принимает одно из следующих решений:</w:t>
      </w:r>
    </w:p>
    <w:p w14:paraId="369E5319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а).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72E6B4FB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б). о признании аукциона несостоявшимся и/или о соответствии (несоответствии) единственной заявки и подавшего ее Заявителя всем требованиям и указанным в Извещении условиям аукциона. </w:t>
      </w:r>
    </w:p>
    <w:p w14:paraId="17B9E54A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Протокол рассмотрения заявок на участие в аукционе, который должен содержать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отказа, а также о признании аукциона несостоявшимся и/или о соответствии (несоответствии) единственной заявки и подавшего ее Заявителя всем требованиям и указанным в Извещении условиям аукциона, подписывается членами Комиссии не позднее одного дня, следующего за днем рассмотрения заявок, и размещается на сайте torgi.gov.ru не позднее чем на следующий день с даты подписания протокола рассмотрения заявок.</w:t>
      </w:r>
    </w:p>
    <w:p w14:paraId="519E1522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Заявителям,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389D9D9B" w14:textId="77777777" w:rsidR="0089542D" w:rsidRPr="00F8783D" w:rsidRDefault="0089542D" w:rsidP="0089542D">
      <w:pPr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Претендент не допускается к участию в </w:t>
      </w:r>
      <w:r w:rsidR="00EC6081" w:rsidRPr="00F8783D">
        <w:rPr>
          <w:rFonts w:eastAsiaTheme="minorEastAsia"/>
          <w:sz w:val="22"/>
          <w:szCs w:val="22"/>
        </w:rPr>
        <w:t>аукционе по</w:t>
      </w:r>
      <w:r w:rsidRPr="00F8783D">
        <w:rPr>
          <w:rFonts w:eastAsiaTheme="minorEastAsia"/>
          <w:sz w:val="22"/>
          <w:szCs w:val="22"/>
        </w:rPr>
        <w:t xml:space="preserve"> основаниям, предусмотренным п.8 ст.39.12 Земельного кодекса РФ. Настоящий перечень оснований отказа претенденту на участие в </w:t>
      </w:r>
      <w:r w:rsidR="00EC6081" w:rsidRPr="00F8783D">
        <w:rPr>
          <w:rFonts w:eastAsiaTheme="minorEastAsia"/>
          <w:sz w:val="22"/>
          <w:szCs w:val="22"/>
        </w:rPr>
        <w:t>аукционе является</w:t>
      </w:r>
      <w:r w:rsidRPr="00F8783D">
        <w:rPr>
          <w:rFonts w:eastAsiaTheme="minorEastAsia"/>
          <w:sz w:val="22"/>
          <w:szCs w:val="22"/>
        </w:rPr>
        <w:t xml:space="preserve"> исчерпывающим.</w:t>
      </w:r>
    </w:p>
    <w:p w14:paraId="69F2AED8" w14:textId="3F5C45D6" w:rsidR="00093B1C" w:rsidRPr="00F8783D" w:rsidRDefault="00093B1C" w:rsidP="00093B1C">
      <w:pPr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Информация о Претендентах, не допущенных к участию в аукционе, размещается в открытой части электронной площадки </w:t>
      </w:r>
      <w:r>
        <w:rPr>
          <w:rFonts w:eastAsiaTheme="minorEastAsia"/>
          <w:color w:val="FF0000"/>
          <w:sz w:val="22"/>
          <w:szCs w:val="22"/>
        </w:rPr>
        <w:t>–</w:t>
      </w:r>
      <w:r w:rsidRPr="00B7578D">
        <w:rPr>
          <w:rFonts w:eastAsiaTheme="minorEastAsia"/>
          <w:color w:val="FF0000"/>
          <w:sz w:val="22"/>
          <w:szCs w:val="22"/>
        </w:rPr>
        <w:t xml:space="preserve"> </w:t>
      </w:r>
      <w:r w:rsidRPr="00FA4E19">
        <w:rPr>
          <w:sz w:val="22"/>
          <w:szCs w:val="22"/>
          <w:lang w:val="en-US"/>
        </w:rPr>
        <w:t>http</w:t>
      </w:r>
      <w:r w:rsidRPr="00FA4E19">
        <w:rPr>
          <w:sz w:val="22"/>
          <w:szCs w:val="22"/>
        </w:rPr>
        <w:t>://</w:t>
      </w:r>
      <w:hyperlink r:id="rId17" w:tgtFrame="_blank" w:history="1">
        <w:r w:rsidRPr="00FA4E19">
          <w:rPr>
            <w:sz w:val="22"/>
            <w:szCs w:val="22"/>
            <w:lang w:val="en-US"/>
          </w:rPr>
          <w:t>rts</w:t>
        </w:r>
        <w:r w:rsidRPr="00FA4E19">
          <w:rPr>
            <w:sz w:val="22"/>
            <w:szCs w:val="22"/>
          </w:rPr>
          <w:t>-</w:t>
        </w:r>
        <w:r w:rsidRPr="00FA4E19">
          <w:rPr>
            <w:sz w:val="22"/>
            <w:szCs w:val="22"/>
            <w:lang w:val="en-US"/>
          </w:rPr>
          <w:t>tender</w:t>
        </w:r>
        <w:r w:rsidRPr="00FA4E19">
          <w:rPr>
            <w:sz w:val="22"/>
            <w:szCs w:val="22"/>
          </w:rPr>
          <w:t>.</w:t>
        </w:r>
        <w:r w:rsidRPr="00FA4E19">
          <w:rPr>
            <w:sz w:val="22"/>
            <w:szCs w:val="22"/>
            <w:lang w:val="en-US"/>
          </w:rPr>
          <w:t>ru</w:t>
        </w:r>
      </w:hyperlink>
      <w:r w:rsidRPr="00F8783D">
        <w:rPr>
          <w:rFonts w:eastAsiaTheme="minorEastAsia"/>
          <w:sz w:val="22"/>
          <w:szCs w:val="22"/>
        </w:rPr>
        <w:t xml:space="preserve">, на официальном сайте Российской Федерации для размещения информации о проведении торгов </w:t>
      </w:r>
      <w:r>
        <w:rPr>
          <w:rFonts w:eastAsiaTheme="minorEastAsia"/>
          <w:sz w:val="22"/>
          <w:szCs w:val="22"/>
        </w:rPr>
        <w:t>–</w:t>
      </w:r>
      <w:r w:rsidRPr="00F8783D">
        <w:rPr>
          <w:rFonts w:eastAsiaTheme="minorEastAsia"/>
          <w:sz w:val="22"/>
          <w:szCs w:val="22"/>
        </w:rPr>
        <w:t xml:space="preserve"> https://torgi.gov.ru/new/public и на официальном </w:t>
      </w:r>
      <w:r>
        <w:rPr>
          <w:rFonts w:eastAsiaTheme="minorEastAsia"/>
          <w:sz w:val="22"/>
          <w:szCs w:val="22"/>
        </w:rPr>
        <w:t xml:space="preserve">интернет – портале </w:t>
      </w:r>
      <w:r>
        <w:rPr>
          <w:rFonts w:eastAsiaTheme="minorEastAsia"/>
          <w:sz w:val="22"/>
          <w:szCs w:val="22"/>
        </w:rPr>
        <w:lastRenderedPageBreak/>
        <w:t xml:space="preserve">правовой </w:t>
      </w:r>
      <w:r w:rsidRPr="009E4BC0">
        <w:rPr>
          <w:rFonts w:eastAsiaTheme="minorEastAsia"/>
          <w:sz w:val="22"/>
          <w:szCs w:val="22"/>
        </w:rPr>
        <w:t xml:space="preserve">информации </w:t>
      </w:r>
      <w:proofErr w:type="spellStart"/>
      <w:r>
        <w:rPr>
          <w:rFonts w:eastAsiaTheme="minorEastAsia"/>
          <w:sz w:val="22"/>
          <w:szCs w:val="22"/>
        </w:rPr>
        <w:t>Мирненского</w:t>
      </w:r>
      <w:proofErr w:type="spellEnd"/>
      <w:r w:rsidRPr="009E4BC0">
        <w:rPr>
          <w:rFonts w:eastAsiaTheme="minorEastAsia"/>
          <w:sz w:val="22"/>
          <w:szCs w:val="22"/>
        </w:rPr>
        <w:t xml:space="preserve"> сельского поселения</w:t>
      </w:r>
      <w:r>
        <w:rPr>
          <w:rFonts w:eastAsiaTheme="minorEastAsia"/>
          <w:color w:val="FF0000"/>
          <w:sz w:val="22"/>
          <w:szCs w:val="22"/>
        </w:rPr>
        <w:t xml:space="preserve"> </w:t>
      </w:r>
      <w:hyperlink r:id="rId18" w:history="1">
        <w:r w:rsidRPr="00ED654D">
          <w:rPr>
            <w:rStyle w:val="a4"/>
            <w:sz w:val="22"/>
            <w:szCs w:val="22"/>
          </w:rPr>
          <w:t>https://</w:t>
        </w:r>
        <w:proofErr w:type="spellStart"/>
        <w:r w:rsidRPr="00ED654D">
          <w:rPr>
            <w:rStyle w:val="a4"/>
            <w:sz w:val="22"/>
            <w:szCs w:val="22"/>
            <w:lang w:val="en-US"/>
          </w:rPr>
          <w:t>mirnenskoe</w:t>
        </w:r>
        <w:proofErr w:type="spellEnd"/>
        <w:r w:rsidRPr="00ED654D">
          <w:rPr>
            <w:rStyle w:val="a4"/>
            <w:sz w:val="22"/>
            <w:szCs w:val="22"/>
          </w:rPr>
          <w:t>.</w:t>
        </w:r>
        <w:r w:rsidRPr="00ED654D">
          <w:rPr>
            <w:rStyle w:val="a4"/>
            <w:sz w:val="22"/>
            <w:szCs w:val="22"/>
            <w:lang w:val="en-US"/>
          </w:rPr>
          <w:t>eps</w:t>
        </w:r>
        <w:r w:rsidRPr="00ED654D">
          <w:rPr>
            <w:rStyle w:val="a4"/>
            <w:sz w:val="22"/>
            <w:szCs w:val="22"/>
          </w:rPr>
          <w:t>74.</w:t>
        </w:r>
        <w:proofErr w:type="spellStart"/>
        <w:r w:rsidRPr="00ED654D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>.</w:t>
      </w:r>
    </w:p>
    <w:p w14:paraId="4602CA26" w14:textId="77777777" w:rsidR="0089542D" w:rsidRPr="00F8783D" w:rsidRDefault="0089542D" w:rsidP="0089542D">
      <w:pPr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</w:p>
    <w:p w14:paraId="7411EFBD" w14:textId="77777777" w:rsidR="0089542D" w:rsidRPr="00F8783D" w:rsidRDefault="0089542D">
      <w:pPr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F8783D">
        <w:rPr>
          <w:b/>
          <w:sz w:val="22"/>
          <w:szCs w:val="22"/>
          <w:lang w:eastAsia="en-US"/>
        </w:rPr>
        <w:t>Порядок проведения аукциона</w:t>
      </w:r>
    </w:p>
    <w:p w14:paraId="6F2720FD" w14:textId="625E5A01" w:rsidR="0089542D" w:rsidRPr="00F8783D" w:rsidRDefault="0089542D" w:rsidP="00D64B83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Процедура аукциона проводится на электронной площадке </w:t>
      </w:r>
      <w:r w:rsidR="00D64B83" w:rsidRPr="00305F78">
        <w:rPr>
          <w:rFonts w:eastAsiaTheme="minorEastAsia"/>
          <w:sz w:val="22"/>
          <w:szCs w:val="22"/>
        </w:rPr>
        <w:t>ООО «РТС-ТЕНДЕР»</w:t>
      </w:r>
      <w:r w:rsidR="00D64B83" w:rsidRPr="00D64B83">
        <w:rPr>
          <w:rFonts w:eastAsiaTheme="minorEastAsia"/>
          <w:sz w:val="22"/>
          <w:szCs w:val="22"/>
        </w:rPr>
        <w:t xml:space="preserve"> </w:t>
      </w:r>
      <w:r w:rsidRPr="00F8783D">
        <w:rPr>
          <w:rFonts w:eastAsiaTheme="minorEastAsia"/>
          <w:sz w:val="22"/>
          <w:szCs w:val="22"/>
        </w:rPr>
        <w:t xml:space="preserve">в день и время, указанные в настоящем </w:t>
      </w:r>
      <w:r w:rsidR="00EC6081">
        <w:rPr>
          <w:rFonts w:eastAsiaTheme="minorEastAsia"/>
          <w:sz w:val="22"/>
          <w:szCs w:val="22"/>
        </w:rPr>
        <w:t>извещении</w:t>
      </w:r>
      <w:r w:rsidRPr="00F8783D">
        <w:rPr>
          <w:rFonts w:eastAsiaTheme="minorEastAsia"/>
          <w:sz w:val="22"/>
          <w:szCs w:val="22"/>
        </w:rPr>
        <w:t xml:space="preserve">. </w:t>
      </w:r>
    </w:p>
    <w:p w14:paraId="4B298983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138D4D52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аукциона".</w:t>
      </w:r>
    </w:p>
    <w:p w14:paraId="2EDBF764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47AE7E6F" w14:textId="77777777" w:rsidR="0089542D" w:rsidRPr="00F8783D" w:rsidRDefault="0089542D" w:rsidP="0089542D">
      <w:pPr>
        <w:widowControl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0C3550A1" w14:textId="77777777" w:rsidR="0089542D" w:rsidRPr="00F8783D" w:rsidRDefault="0089542D" w:rsidP="0089542D">
      <w:pPr>
        <w:widowControl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Со времени начала проведения процедуры аукциона Оператором электронной площадки размещается:</w:t>
      </w:r>
    </w:p>
    <w:p w14:paraId="7462DDF8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а) в открытой части электронной площадки - информация о начале проведения процедуры аукциона с указанием земельного участка, начальной цены и текущего «шага аукциона»;</w:t>
      </w:r>
    </w:p>
    <w:p w14:paraId="0FEA56C0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</w:t>
      </w:r>
    </w:p>
    <w:p w14:paraId="2C0ECDB5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предмете аукциона по начальной цене. В случае если в течение указанного времени:</w:t>
      </w:r>
    </w:p>
    <w:p w14:paraId="4EF656F2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а) поступило предложение о начальной цене предмета аукциона, то время для представления следующих предложений об увеличенной на «шаг аукциона» цене предмета аукциона продлевается на 10 минут со времени представления каждого следующего предложения. Если в течение 10 минут после представления последнего предложения </w:t>
      </w:r>
      <w:r w:rsidR="00EC6081" w:rsidRPr="00F8783D">
        <w:rPr>
          <w:rFonts w:eastAsiaTheme="minorEastAsia"/>
          <w:sz w:val="22"/>
          <w:szCs w:val="22"/>
        </w:rPr>
        <w:t>о предмет</w:t>
      </w:r>
      <w:r w:rsidR="00EC6081">
        <w:rPr>
          <w:rFonts w:eastAsiaTheme="minorEastAsia"/>
          <w:sz w:val="22"/>
          <w:szCs w:val="22"/>
        </w:rPr>
        <w:t>е</w:t>
      </w:r>
      <w:r w:rsidRPr="00F8783D">
        <w:rPr>
          <w:rFonts w:eastAsiaTheme="minorEastAsia"/>
          <w:sz w:val="22"/>
          <w:szCs w:val="22"/>
        </w:rPr>
        <w:t xml:space="preserve"> аукциона следующее предложение не поступило, аукцион с помощью программно-аппаратных средств электронной площадки завершается;</w:t>
      </w:r>
    </w:p>
    <w:p w14:paraId="5B72529C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б)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4BD81C90" w14:textId="77777777" w:rsidR="0089542D" w:rsidRPr="00F8783D" w:rsidRDefault="0089542D" w:rsidP="0089542D">
      <w:pPr>
        <w:widowControl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При этом программными средствами электронной площадки обеспечивается:</w:t>
      </w:r>
    </w:p>
    <w:p w14:paraId="3CCC9DC0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14:paraId="10CC95A3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14:paraId="13953B40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Победителем аукциона признается участник, предложивший в ходе торгов наиболее высокую </w:t>
      </w:r>
      <w:r w:rsidR="00EC6081" w:rsidRPr="00F8783D">
        <w:rPr>
          <w:rFonts w:eastAsiaTheme="minorEastAsia"/>
          <w:sz w:val="22"/>
          <w:szCs w:val="22"/>
        </w:rPr>
        <w:t>цену за</w:t>
      </w:r>
      <w:r w:rsidRPr="00F8783D">
        <w:rPr>
          <w:rFonts w:eastAsiaTheme="minorEastAsia"/>
          <w:sz w:val="22"/>
          <w:szCs w:val="22"/>
        </w:rPr>
        <w:t xml:space="preserve"> предмет аукциона.</w:t>
      </w:r>
    </w:p>
    <w:p w14:paraId="5F0EC018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предмета </w:t>
      </w:r>
      <w:r w:rsidR="00EC6081" w:rsidRPr="00F8783D">
        <w:rPr>
          <w:rFonts w:eastAsiaTheme="minorEastAsia"/>
          <w:sz w:val="22"/>
          <w:szCs w:val="22"/>
        </w:rPr>
        <w:t>аукциона для</w:t>
      </w:r>
      <w:r w:rsidRPr="00F8783D">
        <w:rPr>
          <w:rFonts w:eastAsiaTheme="minorEastAsia"/>
          <w:sz w:val="22"/>
          <w:szCs w:val="22"/>
        </w:rPr>
        <w:t xml:space="preserve"> подведения итогов аукциона путем оформления протокола об итогах аукциона. Протокол об итогах, содержащий предмет аукциона, предложенную победителем цену,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</w:t>
      </w:r>
      <w:r w:rsidR="00EC6081" w:rsidRPr="00F8783D">
        <w:rPr>
          <w:rFonts w:eastAsiaTheme="minorEastAsia"/>
          <w:sz w:val="22"/>
          <w:szCs w:val="22"/>
        </w:rPr>
        <w:t>и размещается</w:t>
      </w:r>
      <w:r w:rsidRPr="00F8783D">
        <w:rPr>
          <w:rFonts w:eastAsiaTheme="minorEastAsia"/>
          <w:sz w:val="22"/>
          <w:szCs w:val="22"/>
        </w:rPr>
        <w:t xml:space="preserve"> на официальных сайтах торгов в течение дня, следующего за днем подписания указанного протокола.</w:t>
      </w:r>
    </w:p>
    <w:p w14:paraId="53EC3B40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Процедура аукциона считается завершенной со времени подписания Продавцом протокола об итогах аукциона. 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 </w:t>
      </w:r>
      <w:r w:rsidR="00EC6081" w:rsidRPr="00F8783D">
        <w:rPr>
          <w:rFonts w:eastAsiaTheme="minorEastAsia"/>
          <w:sz w:val="22"/>
          <w:szCs w:val="22"/>
        </w:rPr>
        <w:t>продаж земельного</w:t>
      </w:r>
      <w:r w:rsidRPr="00F8783D">
        <w:rPr>
          <w:rFonts w:eastAsiaTheme="minorEastAsia"/>
          <w:sz w:val="22"/>
          <w:szCs w:val="22"/>
        </w:rPr>
        <w:t xml:space="preserve"> участка.</w:t>
      </w:r>
    </w:p>
    <w:p w14:paraId="28A9DA9F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1734CD79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а) земельный участок и иные позволяющие его индивидуализировать сведения (спецификация лота);</w:t>
      </w:r>
    </w:p>
    <w:p w14:paraId="5FBB47EA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б) цена сделки;</w:t>
      </w:r>
    </w:p>
    <w:p w14:paraId="2EC2B540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в) фамилия, имя, отчество физического лица или наименование </w:t>
      </w:r>
      <w:r w:rsidR="00EC6081" w:rsidRPr="00F8783D">
        <w:rPr>
          <w:rFonts w:eastAsiaTheme="minorEastAsia"/>
          <w:sz w:val="22"/>
          <w:szCs w:val="22"/>
        </w:rPr>
        <w:t>юридического лица</w:t>
      </w:r>
      <w:r w:rsidRPr="00F8783D">
        <w:rPr>
          <w:rFonts w:eastAsiaTheme="minorEastAsia"/>
          <w:sz w:val="22"/>
          <w:szCs w:val="22"/>
        </w:rPr>
        <w:t xml:space="preserve"> – победителя. </w:t>
      </w:r>
    </w:p>
    <w:p w14:paraId="7EB01889" w14:textId="77777777" w:rsidR="0089542D" w:rsidRPr="00F8783D" w:rsidRDefault="0089542D" w:rsidP="0089542D">
      <w:pPr>
        <w:widowControl/>
        <w:ind w:firstLine="709"/>
        <w:jc w:val="center"/>
        <w:rPr>
          <w:rFonts w:eastAsiaTheme="minorEastAsia"/>
          <w:b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>10. Признание аукциона несостоявшимся</w:t>
      </w:r>
    </w:p>
    <w:p w14:paraId="44AA3A21" w14:textId="77777777" w:rsidR="0089542D" w:rsidRPr="00F8783D" w:rsidRDefault="00EC6081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Аукцион признается</w:t>
      </w:r>
      <w:r w:rsidR="0089542D" w:rsidRPr="00F8783D">
        <w:rPr>
          <w:rFonts w:eastAsiaTheme="minorEastAsia"/>
          <w:sz w:val="22"/>
          <w:szCs w:val="22"/>
        </w:rPr>
        <w:t xml:space="preserve"> несостоявшимся в следующих случаях:</w:t>
      </w:r>
    </w:p>
    <w:p w14:paraId="5184CF4A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- по окончании срока подачи заявок была подана только одна заявка на участие в аукционе;</w:t>
      </w:r>
    </w:p>
    <w:p w14:paraId="6F1138C6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- по окончании срока подачи заявок не подано ни одной заявки на участие в аукционе;</w:t>
      </w:r>
    </w:p>
    <w:p w14:paraId="02BBFD8B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- на </w:t>
      </w:r>
      <w:r w:rsidR="00EC6081" w:rsidRPr="00F8783D">
        <w:rPr>
          <w:rFonts w:eastAsiaTheme="minorEastAsia"/>
          <w:sz w:val="22"/>
          <w:szCs w:val="22"/>
        </w:rPr>
        <w:t>основании результатов рассмотрения</w:t>
      </w:r>
      <w:r w:rsidRPr="00F8783D">
        <w:rPr>
          <w:rFonts w:eastAsiaTheme="minorEastAsia"/>
          <w:sz w:val="22"/>
          <w:szCs w:val="22"/>
        </w:rPr>
        <w:t xml:space="preserve"> заявок принято </w:t>
      </w:r>
      <w:r w:rsidR="00EC6081" w:rsidRPr="00F8783D">
        <w:rPr>
          <w:rFonts w:eastAsiaTheme="minorEastAsia"/>
          <w:sz w:val="22"/>
          <w:szCs w:val="22"/>
        </w:rPr>
        <w:t>решение об</w:t>
      </w:r>
      <w:r w:rsidRPr="00F8783D">
        <w:rPr>
          <w:rFonts w:eastAsiaTheme="minorEastAsia"/>
          <w:sz w:val="22"/>
          <w:szCs w:val="22"/>
        </w:rPr>
        <w:t xml:space="preserve"> </w:t>
      </w:r>
      <w:r w:rsidR="00EC6081" w:rsidRPr="00F8783D">
        <w:rPr>
          <w:rFonts w:eastAsiaTheme="minorEastAsia"/>
          <w:sz w:val="22"/>
          <w:szCs w:val="22"/>
        </w:rPr>
        <w:t>отказе в допуске</w:t>
      </w:r>
      <w:r w:rsidRPr="00F8783D">
        <w:rPr>
          <w:rFonts w:eastAsiaTheme="minorEastAsia"/>
          <w:sz w:val="22"/>
          <w:szCs w:val="22"/>
        </w:rPr>
        <w:t xml:space="preserve"> </w:t>
      </w:r>
      <w:r w:rsidR="00EC6081" w:rsidRPr="00F8783D">
        <w:rPr>
          <w:rFonts w:eastAsiaTheme="minorEastAsia"/>
          <w:sz w:val="22"/>
          <w:szCs w:val="22"/>
        </w:rPr>
        <w:t>к участию в аукционе всех</w:t>
      </w:r>
      <w:r w:rsidRPr="00F8783D">
        <w:rPr>
          <w:rFonts w:eastAsiaTheme="minorEastAsia"/>
          <w:sz w:val="22"/>
          <w:szCs w:val="22"/>
        </w:rPr>
        <w:t xml:space="preserve"> заявителей;</w:t>
      </w:r>
    </w:p>
    <w:p w14:paraId="00FA697C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21AD5F11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lastRenderedPageBreak/>
        <w:t xml:space="preserve"> 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1324CF50" w14:textId="77777777" w:rsidR="0089542D" w:rsidRPr="00F8783D" w:rsidRDefault="0089542D" w:rsidP="0089542D">
      <w:pPr>
        <w:widowControl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случае, если подана только одна заявка на участие в аукционе, договор заключается с единственным участником аукциона, при этом размер цены за земельный участок определяется в размере, равном начальной цене предмета аукциона.</w:t>
      </w:r>
    </w:p>
    <w:p w14:paraId="0631E2FB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   </w:t>
      </w:r>
    </w:p>
    <w:p w14:paraId="42DD67C6" w14:textId="77777777" w:rsidR="0089542D" w:rsidRPr="00F8783D" w:rsidRDefault="0089542D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F8783D">
        <w:rPr>
          <w:b/>
          <w:sz w:val="22"/>
          <w:szCs w:val="22"/>
          <w:lang w:eastAsia="en-US"/>
        </w:rPr>
        <w:t>Оформление результатов аукциона</w:t>
      </w:r>
    </w:p>
    <w:p w14:paraId="42E2FC0C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Результаты аукциона оформляются протоколом, который составляет организатор аукциона.</w:t>
      </w:r>
      <w:r w:rsidRPr="00F8783D">
        <w:rPr>
          <w:rFonts w:eastAsiaTheme="minorEastAsia"/>
          <w:sz w:val="22"/>
          <w:szCs w:val="22"/>
        </w:rPr>
        <w:t xml:space="preserve"> </w:t>
      </w:r>
      <w:r w:rsidRPr="00F8783D">
        <w:rPr>
          <w:sz w:val="22"/>
          <w:szCs w:val="22"/>
        </w:rPr>
        <w:t>В десятидневный срок с даты составления протокола о результатах аукциона направляется победителю аукциона или единственному принявшему участие в аукционе его участнику 2 (два) экземпляра подписанного со своей стороны проекта договора. При этом договор заключается с победителем аукциона по предложенной им цене, а с единственным принявшим участие в аукционе его участником – по начальной цене предмета аукциона. В протоколе указываются:</w:t>
      </w:r>
    </w:p>
    <w:p w14:paraId="18EC23BD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1) сведения о месте, дате и времени проведения аукциона;</w:t>
      </w:r>
    </w:p>
    <w:p w14:paraId="3623D929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14:paraId="184EC906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21829777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29F9711F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61757146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 xml:space="preserve">Протокол о результатах </w:t>
      </w:r>
      <w:r w:rsidR="00EC6081" w:rsidRPr="00F8783D">
        <w:rPr>
          <w:sz w:val="22"/>
          <w:szCs w:val="22"/>
        </w:rPr>
        <w:t>аукциона размещается</w:t>
      </w:r>
      <w:r w:rsidRPr="00F8783D">
        <w:rPr>
          <w:sz w:val="22"/>
          <w:szCs w:val="22"/>
        </w:rPr>
        <w:t xml:space="preserve"> на сайте</w:t>
      </w:r>
      <w:r w:rsidRPr="00F8783D">
        <w:rPr>
          <w:rFonts w:eastAsiaTheme="minorEastAsia"/>
          <w:sz w:val="22"/>
          <w:szCs w:val="22"/>
        </w:rPr>
        <w:t xml:space="preserve"> </w:t>
      </w:r>
      <w:r w:rsidRPr="00F8783D">
        <w:rPr>
          <w:sz w:val="22"/>
          <w:szCs w:val="22"/>
        </w:rPr>
        <w:t>электронной площадке, а также на сайте torgi.gov.ru. в течение одного рабочего дня со дня подписания данного протокола.</w:t>
      </w:r>
    </w:p>
    <w:p w14:paraId="7187816A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contextualSpacing/>
        <w:jc w:val="center"/>
        <w:rPr>
          <w:b/>
          <w:sz w:val="22"/>
          <w:szCs w:val="22"/>
          <w:lang w:eastAsia="en-US"/>
        </w:rPr>
      </w:pPr>
    </w:p>
    <w:p w14:paraId="767CAA6D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contextualSpacing/>
        <w:jc w:val="center"/>
        <w:rPr>
          <w:b/>
          <w:sz w:val="22"/>
          <w:szCs w:val="22"/>
          <w:lang w:eastAsia="en-US"/>
        </w:rPr>
      </w:pPr>
      <w:r w:rsidRPr="00F8783D">
        <w:rPr>
          <w:b/>
          <w:sz w:val="22"/>
          <w:szCs w:val="22"/>
          <w:lang w:eastAsia="en-US"/>
        </w:rPr>
        <w:t>12. Заключение договора купли-продажи по итогам проведения аукциона</w:t>
      </w:r>
    </w:p>
    <w:p w14:paraId="27A31F98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b/>
          <w:sz w:val="22"/>
          <w:szCs w:val="22"/>
        </w:rPr>
      </w:pPr>
      <w:r w:rsidRPr="00F8783D">
        <w:rPr>
          <w:sz w:val="22"/>
          <w:szCs w:val="22"/>
        </w:rPr>
        <w:t>В десятидневный срок с даты составления протокола о результатах аукциона направляется победителю аукциона или единственному принявшему участие в аукционе его участнику 2 (два) экземпляра подписанного со своей стороны проекта договора. При этом договор заключается с победителем аукциона по предложенной им цене, а с единственным принявшим участие в аукционе его участником – по начальной цене предмета аукциона.</w:t>
      </w:r>
    </w:p>
    <w:p w14:paraId="37FFD7C5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Победитель аукциона или единственный принявший участие в аукционе его участник представляют подписанные со своей стороны 2 (два) экземпляра договора в срок не позднее 30 (тридцати) дней с даты направления проекта договора.</w:t>
      </w:r>
    </w:p>
    <w:p w14:paraId="6D057A54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Не допускается заключение договора ранее, чем через 10 (десять) дней с даты размещения информации о результатах аукциона на электронной площадке, а также на сайте torgi.gov.ru.</w:t>
      </w:r>
    </w:p>
    <w:p w14:paraId="0632D996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При уклонении или отказе победителя от заключения в установленный срок договора купли - продажи земельного участка результаты аукциона аннулируются организатором, победитель утрачивает право на заключение указанного договора, задаток ему не возвращается.</w:t>
      </w:r>
    </w:p>
    <w:p w14:paraId="672F71E4" w14:textId="77777777" w:rsidR="00D64B83" w:rsidRPr="00A61A53" w:rsidRDefault="0089542D" w:rsidP="0089542D">
      <w:pPr>
        <w:widowControl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 xml:space="preserve">Форма заявки на участие в аукционе, проекты договора аренды, купли-продажи земельного участка размещены на официальном сайте </w:t>
      </w:r>
      <w:r w:rsidR="009230BA" w:rsidRPr="009230BA">
        <w:rPr>
          <w:sz w:val="22"/>
          <w:szCs w:val="22"/>
        </w:rPr>
        <w:t xml:space="preserve">официальном интернет – портале правовой информации </w:t>
      </w:r>
      <w:proofErr w:type="spellStart"/>
      <w:r w:rsidR="00D64B83">
        <w:rPr>
          <w:sz w:val="22"/>
          <w:szCs w:val="22"/>
        </w:rPr>
        <w:t>Мирненского</w:t>
      </w:r>
      <w:proofErr w:type="spellEnd"/>
      <w:r w:rsidR="00D64B83">
        <w:rPr>
          <w:sz w:val="22"/>
          <w:szCs w:val="22"/>
        </w:rPr>
        <w:t xml:space="preserve"> сельского поселения </w:t>
      </w:r>
      <w:r w:rsidR="009230BA" w:rsidRPr="009230BA">
        <w:rPr>
          <w:sz w:val="22"/>
          <w:szCs w:val="22"/>
        </w:rPr>
        <w:t>Сосновско</w:t>
      </w:r>
      <w:r w:rsidR="00624C48">
        <w:rPr>
          <w:sz w:val="22"/>
          <w:szCs w:val="22"/>
        </w:rPr>
        <w:t>г</w:t>
      </w:r>
      <w:r w:rsidR="009230BA" w:rsidRPr="009230BA">
        <w:rPr>
          <w:sz w:val="22"/>
          <w:szCs w:val="22"/>
        </w:rPr>
        <w:t xml:space="preserve">о муниципального района </w:t>
      </w:r>
      <w:hyperlink r:id="rId19" w:history="1">
        <w:r w:rsidR="00D64B83" w:rsidRPr="00ED654D">
          <w:rPr>
            <w:rStyle w:val="a4"/>
            <w:sz w:val="22"/>
            <w:szCs w:val="22"/>
          </w:rPr>
          <w:t>https://</w:t>
        </w:r>
        <w:r w:rsidR="00D64B83" w:rsidRPr="00ED654D">
          <w:rPr>
            <w:rStyle w:val="a4"/>
            <w:sz w:val="22"/>
            <w:szCs w:val="22"/>
            <w:lang w:val="en-US"/>
          </w:rPr>
          <w:t>mirnenskoe</w:t>
        </w:r>
        <w:r w:rsidR="00D64B83" w:rsidRPr="00ED654D">
          <w:rPr>
            <w:rStyle w:val="a4"/>
            <w:sz w:val="22"/>
            <w:szCs w:val="22"/>
          </w:rPr>
          <w:t>.</w:t>
        </w:r>
        <w:r w:rsidR="00D64B83" w:rsidRPr="00ED654D">
          <w:rPr>
            <w:rStyle w:val="a4"/>
            <w:sz w:val="22"/>
            <w:szCs w:val="22"/>
            <w:lang w:val="en-US"/>
          </w:rPr>
          <w:t>esp</w:t>
        </w:r>
        <w:r w:rsidR="00D64B83" w:rsidRPr="00ED654D">
          <w:rPr>
            <w:rStyle w:val="a4"/>
            <w:sz w:val="22"/>
            <w:szCs w:val="22"/>
          </w:rPr>
          <w:t>74/</w:t>
        </w:r>
        <w:r w:rsidR="00D64B83" w:rsidRPr="00ED654D">
          <w:rPr>
            <w:rStyle w:val="a4"/>
            <w:sz w:val="22"/>
            <w:szCs w:val="22"/>
            <w:lang w:val="en-US"/>
          </w:rPr>
          <w:t>ru</w:t>
        </w:r>
        <w:r w:rsidR="00D64B83" w:rsidRPr="00ED654D">
          <w:rPr>
            <w:rStyle w:val="a4"/>
            <w:sz w:val="22"/>
            <w:szCs w:val="22"/>
          </w:rPr>
          <w:t>/</w:t>
        </w:r>
      </w:hyperlink>
      <w:r w:rsidR="009230BA">
        <w:rPr>
          <w:sz w:val="22"/>
          <w:szCs w:val="22"/>
        </w:rPr>
        <w:t xml:space="preserve">, </w:t>
      </w:r>
      <w:r w:rsidRPr="00F8783D">
        <w:rPr>
          <w:sz w:val="22"/>
          <w:szCs w:val="22"/>
        </w:rPr>
        <w:t xml:space="preserve">на официальном сайте Российской Федерации в сети Интернет, </w:t>
      </w:r>
      <w:proofErr w:type="spellStart"/>
      <w:r w:rsidRPr="00F8783D">
        <w:rPr>
          <w:sz w:val="22"/>
          <w:szCs w:val="22"/>
        </w:rPr>
        <w:t>эл.адрес</w:t>
      </w:r>
      <w:proofErr w:type="spellEnd"/>
      <w:r w:rsidRPr="00F8783D">
        <w:rPr>
          <w:sz w:val="22"/>
          <w:szCs w:val="22"/>
        </w:rPr>
        <w:t xml:space="preserve">: </w:t>
      </w:r>
      <w:hyperlink r:id="rId20" w:history="1">
        <w:r w:rsidRPr="00F8783D">
          <w:rPr>
            <w:color w:val="0000FF"/>
            <w:sz w:val="22"/>
            <w:szCs w:val="22"/>
            <w:u w:val="single"/>
            <w:lang w:val="en-US"/>
          </w:rPr>
          <w:t>www</w:t>
        </w:r>
        <w:r w:rsidRPr="00F8783D">
          <w:rPr>
            <w:color w:val="0000FF"/>
            <w:sz w:val="22"/>
            <w:szCs w:val="22"/>
            <w:u w:val="single"/>
          </w:rPr>
          <w:t>.</w:t>
        </w:r>
        <w:r w:rsidRPr="00F8783D">
          <w:rPr>
            <w:color w:val="0000FF"/>
            <w:sz w:val="22"/>
            <w:szCs w:val="22"/>
            <w:u w:val="single"/>
            <w:lang w:val="en-US"/>
          </w:rPr>
          <w:t>torgi</w:t>
        </w:r>
        <w:r w:rsidRPr="00F8783D">
          <w:rPr>
            <w:color w:val="0000FF"/>
            <w:sz w:val="22"/>
            <w:szCs w:val="22"/>
            <w:u w:val="single"/>
          </w:rPr>
          <w:t>.</w:t>
        </w:r>
        <w:r w:rsidRPr="00F8783D">
          <w:rPr>
            <w:color w:val="0000FF"/>
            <w:sz w:val="22"/>
            <w:szCs w:val="22"/>
            <w:u w:val="single"/>
            <w:lang w:val="en-US"/>
          </w:rPr>
          <w:t>gov</w:t>
        </w:r>
        <w:r w:rsidRPr="00F8783D">
          <w:rPr>
            <w:color w:val="0000FF"/>
            <w:sz w:val="22"/>
            <w:szCs w:val="22"/>
            <w:u w:val="single"/>
          </w:rPr>
          <w:t>.</w:t>
        </w:r>
        <w:r w:rsidRPr="00F8783D">
          <w:rPr>
            <w:color w:val="0000FF"/>
            <w:sz w:val="22"/>
            <w:szCs w:val="22"/>
            <w:u w:val="single"/>
            <w:lang w:val="en-US"/>
          </w:rPr>
          <w:t>new</w:t>
        </w:r>
        <w:r w:rsidRPr="00F8783D">
          <w:rPr>
            <w:color w:val="0000FF"/>
            <w:sz w:val="22"/>
            <w:szCs w:val="22"/>
            <w:u w:val="single"/>
          </w:rPr>
          <w:t>/</w:t>
        </w:r>
        <w:r w:rsidRPr="00F8783D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F8783D">
        <w:rPr>
          <w:sz w:val="22"/>
          <w:szCs w:val="22"/>
        </w:rPr>
        <w:t xml:space="preserve">, на сайте электронной </w:t>
      </w:r>
      <w:r w:rsidRPr="00D64B83">
        <w:rPr>
          <w:sz w:val="22"/>
          <w:szCs w:val="22"/>
        </w:rPr>
        <w:t xml:space="preserve">площадки </w:t>
      </w:r>
      <w:r w:rsidR="00D64B83" w:rsidRPr="00FA4E19">
        <w:rPr>
          <w:sz w:val="22"/>
          <w:szCs w:val="22"/>
          <w:lang w:val="en-US"/>
        </w:rPr>
        <w:t>http</w:t>
      </w:r>
      <w:r w:rsidR="00D64B83" w:rsidRPr="00FA4E19">
        <w:rPr>
          <w:sz w:val="22"/>
          <w:szCs w:val="22"/>
        </w:rPr>
        <w:t>://</w:t>
      </w:r>
      <w:hyperlink r:id="rId21" w:tgtFrame="_blank" w:history="1">
        <w:r w:rsidR="00D64B83" w:rsidRPr="00FA4E19">
          <w:rPr>
            <w:sz w:val="22"/>
            <w:szCs w:val="22"/>
            <w:lang w:val="en-US"/>
          </w:rPr>
          <w:t>rts</w:t>
        </w:r>
        <w:r w:rsidR="00D64B83" w:rsidRPr="00FA4E19">
          <w:rPr>
            <w:sz w:val="22"/>
            <w:szCs w:val="22"/>
          </w:rPr>
          <w:t>-</w:t>
        </w:r>
        <w:r w:rsidR="00D64B83" w:rsidRPr="00FA4E19">
          <w:rPr>
            <w:sz w:val="22"/>
            <w:szCs w:val="22"/>
            <w:lang w:val="en-US"/>
          </w:rPr>
          <w:t>tender</w:t>
        </w:r>
        <w:r w:rsidR="00D64B83" w:rsidRPr="00FA4E19">
          <w:rPr>
            <w:sz w:val="22"/>
            <w:szCs w:val="22"/>
          </w:rPr>
          <w:t>.</w:t>
        </w:r>
        <w:proofErr w:type="spellStart"/>
        <w:r w:rsidR="00D64B83" w:rsidRPr="00FA4E19">
          <w:rPr>
            <w:sz w:val="22"/>
            <w:szCs w:val="22"/>
            <w:lang w:val="en-US"/>
          </w:rPr>
          <w:t>ru</w:t>
        </w:r>
        <w:proofErr w:type="spellEnd"/>
      </w:hyperlink>
    </w:p>
    <w:p w14:paraId="7F586F4C" w14:textId="7CBFDA87" w:rsidR="0089542D" w:rsidRPr="00F8783D" w:rsidRDefault="0089542D" w:rsidP="0089542D">
      <w:pPr>
        <w:widowControl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 xml:space="preserve">Дополнительная информация предоставляется по </w:t>
      </w:r>
      <w:r w:rsidR="009230BA">
        <w:rPr>
          <w:sz w:val="22"/>
          <w:szCs w:val="22"/>
        </w:rPr>
        <w:t>телефону: (835144</w:t>
      </w:r>
      <w:r w:rsidRPr="00F8783D">
        <w:rPr>
          <w:sz w:val="22"/>
          <w:szCs w:val="22"/>
        </w:rPr>
        <w:t xml:space="preserve">) </w:t>
      </w:r>
      <w:r w:rsidR="0097568D">
        <w:rPr>
          <w:sz w:val="22"/>
          <w:szCs w:val="22"/>
        </w:rPr>
        <w:t>40-3-16</w:t>
      </w:r>
      <w:r w:rsidR="009230BA">
        <w:rPr>
          <w:sz w:val="22"/>
          <w:szCs w:val="22"/>
        </w:rPr>
        <w:t>.</w:t>
      </w:r>
    </w:p>
    <w:p w14:paraId="7EB2A81F" w14:textId="77777777" w:rsidR="0089542D" w:rsidRPr="00F8783D" w:rsidRDefault="0089542D" w:rsidP="0089542D">
      <w:pPr>
        <w:widowControl/>
        <w:ind w:firstLine="540"/>
        <w:jc w:val="both"/>
        <w:rPr>
          <w:sz w:val="22"/>
          <w:szCs w:val="22"/>
        </w:rPr>
      </w:pPr>
    </w:p>
    <w:p w14:paraId="26E8B4A9" w14:textId="77777777" w:rsidR="0089542D" w:rsidRPr="00F8783D" w:rsidRDefault="0089542D" w:rsidP="0089542D">
      <w:pPr>
        <w:widowControl/>
        <w:ind w:firstLine="540"/>
        <w:jc w:val="center"/>
        <w:rPr>
          <w:b/>
          <w:sz w:val="22"/>
          <w:szCs w:val="22"/>
        </w:rPr>
      </w:pPr>
      <w:r w:rsidRPr="00F8783D">
        <w:rPr>
          <w:b/>
          <w:sz w:val="22"/>
          <w:szCs w:val="22"/>
        </w:rPr>
        <w:t>Заключительные положения</w:t>
      </w:r>
    </w:p>
    <w:p w14:paraId="48677390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 xml:space="preserve">Все вопросы, касающиеся проведения аукциона, не нашедшие отражения в настоящем извещении о </w:t>
      </w:r>
      <w:r w:rsidR="009230BA" w:rsidRPr="00F8783D">
        <w:rPr>
          <w:sz w:val="22"/>
          <w:szCs w:val="22"/>
        </w:rPr>
        <w:t>проведении аукциона</w:t>
      </w:r>
      <w:r w:rsidRPr="00F8783D">
        <w:rPr>
          <w:sz w:val="22"/>
          <w:szCs w:val="22"/>
        </w:rPr>
        <w:t>, регулируются законодательством Российской Федерации.</w:t>
      </w:r>
    </w:p>
    <w:p w14:paraId="43C92FAF" w14:textId="77777777" w:rsidR="0089542D" w:rsidRPr="00F8783D" w:rsidRDefault="0089542D" w:rsidP="0089542D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 w:rsidRPr="00F8783D">
        <w:rPr>
          <w:sz w:val="22"/>
          <w:szCs w:val="22"/>
        </w:rPr>
        <w:br w:type="page"/>
      </w:r>
    </w:p>
    <w:p w14:paraId="18371449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</w:p>
    <w:p w14:paraId="28B17FB6" w14:textId="77777777" w:rsidR="00D64B83" w:rsidRPr="00F8783D" w:rsidRDefault="00D64B83" w:rsidP="00D64B83">
      <w:pPr>
        <w:widowControl/>
        <w:autoSpaceDE/>
        <w:autoSpaceDN/>
        <w:adjustRightInd/>
        <w:ind w:left="1068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F8783D">
        <w:rPr>
          <w:rFonts w:eastAsiaTheme="minorHAnsi"/>
          <w:sz w:val="22"/>
          <w:szCs w:val="22"/>
          <w:lang w:eastAsia="en-US"/>
        </w:rPr>
        <w:t>Приложение 1</w:t>
      </w:r>
    </w:p>
    <w:p w14:paraId="3C7D4188" w14:textId="77777777" w:rsidR="00D64B83" w:rsidRPr="00F8783D" w:rsidRDefault="00D64B83" w:rsidP="00D64B83">
      <w:pPr>
        <w:widowControl/>
        <w:autoSpaceDE/>
        <w:autoSpaceDN/>
        <w:adjustRightInd/>
        <w:ind w:left="1068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F8783D">
        <w:rPr>
          <w:rFonts w:eastAsiaTheme="minorHAnsi"/>
          <w:sz w:val="22"/>
          <w:szCs w:val="22"/>
          <w:lang w:eastAsia="en-US"/>
        </w:rPr>
        <w:t xml:space="preserve">К </w:t>
      </w:r>
      <w:r>
        <w:rPr>
          <w:rFonts w:eastAsiaTheme="minorHAnsi"/>
          <w:sz w:val="22"/>
          <w:szCs w:val="22"/>
          <w:lang w:eastAsia="en-US"/>
        </w:rPr>
        <w:t>извещению</w:t>
      </w:r>
    </w:p>
    <w:p w14:paraId="2C47E522" w14:textId="77777777" w:rsidR="00D64B83" w:rsidRPr="00F8783D" w:rsidRDefault="00D64B83" w:rsidP="00D64B83">
      <w:pPr>
        <w:widowControl/>
        <w:autoSpaceDE/>
        <w:autoSpaceDN/>
        <w:adjustRightInd/>
        <w:jc w:val="right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о проведении аукциона в электронной форме</w:t>
      </w:r>
    </w:p>
    <w:p w14:paraId="5D2E2450" w14:textId="77777777" w:rsidR="00D64B83" w:rsidRPr="00F8783D" w:rsidRDefault="00D64B83" w:rsidP="00D64B83">
      <w:pPr>
        <w:widowControl/>
        <w:autoSpaceDE/>
        <w:autoSpaceDN/>
        <w:adjustRightInd/>
        <w:jc w:val="right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по продаже земельного участка</w:t>
      </w:r>
    </w:p>
    <w:p w14:paraId="4E33FE88" w14:textId="77777777" w:rsidR="00D64B83" w:rsidRPr="00F8783D" w:rsidRDefault="00D64B83" w:rsidP="00D64B83">
      <w:pPr>
        <w:widowControl/>
        <w:autoSpaceDE/>
        <w:autoSpaceDN/>
        <w:adjustRightInd/>
        <w:jc w:val="right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на электронной торговой площадке </w:t>
      </w:r>
      <w:r>
        <w:rPr>
          <w:rFonts w:eastAsiaTheme="minorEastAsia"/>
          <w:sz w:val="22"/>
          <w:szCs w:val="22"/>
        </w:rPr>
        <w:t>ОО</w:t>
      </w:r>
      <w:r w:rsidRPr="00F8783D">
        <w:rPr>
          <w:rFonts w:eastAsiaTheme="minorEastAsia"/>
          <w:sz w:val="22"/>
          <w:szCs w:val="22"/>
        </w:rPr>
        <w:t>О «</w:t>
      </w:r>
      <w:r>
        <w:rPr>
          <w:rFonts w:eastAsiaTheme="minorEastAsia"/>
          <w:sz w:val="22"/>
          <w:szCs w:val="22"/>
        </w:rPr>
        <w:t>РТС-ТЕНДЕР</w:t>
      </w:r>
      <w:r w:rsidRPr="00F8783D">
        <w:rPr>
          <w:rFonts w:eastAsiaTheme="minorEastAsia"/>
          <w:sz w:val="22"/>
          <w:szCs w:val="22"/>
        </w:rPr>
        <w:t>»,</w:t>
      </w:r>
    </w:p>
    <w:p w14:paraId="6BE04337" w14:textId="3BB88FB5" w:rsidR="0089542D" w:rsidRPr="00F8783D" w:rsidRDefault="00D64B83" w:rsidP="00D64B83">
      <w:pPr>
        <w:widowControl/>
        <w:autoSpaceDE/>
        <w:autoSpaceDN/>
        <w:adjustRightInd/>
        <w:jc w:val="right"/>
        <w:rPr>
          <w:rFonts w:eastAsiaTheme="minorEastAsia"/>
          <w:sz w:val="22"/>
          <w:szCs w:val="22"/>
        </w:rPr>
      </w:pPr>
      <w:r w:rsidRPr="00FA4E19">
        <w:rPr>
          <w:sz w:val="22"/>
          <w:szCs w:val="22"/>
          <w:lang w:val="en-US"/>
        </w:rPr>
        <w:t>http</w:t>
      </w:r>
      <w:r w:rsidRPr="00FA4E19">
        <w:rPr>
          <w:sz w:val="22"/>
          <w:szCs w:val="22"/>
        </w:rPr>
        <w:t>://</w:t>
      </w:r>
      <w:hyperlink r:id="rId22" w:tgtFrame="_blank" w:history="1">
        <w:proofErr w:type="spellStart"/>
        <w:r w:rsidRPr="00FA4E19">
          <w:rPr>
            <w:sz w:val="22"/>
            <w:szCs w:val="22"/>
            <w:lang w:val="en-US"/>
          </w:rPr>
          <w:t>rts</w:t>
        </w:r>
        <w:proofErr w:type="spellEnd"/>
        <w:r w:rsidRPr="00FA4E19">
          <w:rPr>
            <w:sz w:val="22"/>
            <w:szCs w:val="22"/>
          </w:rPr>
          <w:t>-</w:t>
        </w:r>
        <w:r w:rsidRPr="00FA4E19">
          <w:rPr>
            <w:sz w:val="22"/>
            <w:szCs w:val="22"/>
            <w:lang w:val="en-US"/>
          </w:rPr>
          <w:t>tender</w:t>
        </w:r>
        <w:r w:rsidRPr="00FA4E19">
          <w:rPr>
            <w:sz w:val="22"/>
            <w:szCs w:val="22"/>
          </w:rPr>
          <w:t>.</w:t>
        </w:r>
        <w:proofErr w:type="spellStart"/>
        <w:r w:rsidRPr="00FA4E19">
          <w:rPr>
            <w:sz w:val="22"/>
            <w:szCs w:val="22"/>
            <w:lang w:val="en-US"/>
          </w:rPr>
          <w:t>ru</w:t>
        </w:r>
        <w:proofErr w:type="spellEnd"/>
      </w:hyperlink>
    </w:p>
    <w:p w14:paraId="157F92B7" w14:textId="77777777" w:rsidR="0089542D" w:rsidRPr="00F8783D" w:rsidRDefault="0089542D" w:rsidP="0089542D">
      <w:pPr>
        <w:widowControl/>
        <w:autoSpaceDE/>
        <w:autoSpaceDN/>
        <w:adjustRightInd/>
        <w:jc w:val="right"/>
        <w:rPr>
          <w:rFonts w:eastAsiaTheme="minorEastAsia"/>
          <w:b/>
          <w:sz w:val="22"/>
          <w:szCs w:val="22"/>
        </w:rPr>
      </w:pPr>
    </w:p>
    <w:p w14:paraId="5A2C222A" w14:textId="6A906578" w:rsidR="009230BA" w:rsidRPr="00F607AE" w:rsidRDefault="001771A7" w:rsidP="009230BA">
      <w:pPr>
        <w:tabs>
          <w:tab w:val="left" w:pos="8325"/>
        </w:tabs>
        <w:ind w:left="5670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Мирненского</w:t>
      </w:r>
      <w:proofErr w:type="spellEnd"/>
      <w:r>
        <w:rPr>
          <w:b/>
        </w:rPr>
        <w:t xml:space="preserve"> </w:t>
      </w:r>
      <w:r w:rsidR="00A61A53">
        <w:rPr>
          <w:b/>
        </w:rPr>
        <w:t xml:space="preserve">сельского </w:t>
      </w:r>
      <w:r>
        <w:rPr>
          <w:b/>
        </w:rPr>
        <w:t>поселения</w:t>
      </w:r>
      <w:r w:rsidR="009230BA" w:rsidRPr="00F607AE">
        <w:rPr>
          <w:b/>
        </w:rPr>
        <w:t xml:space="preserve"> Сосновского муниципального района </w:t>
      </w:r>
    </w:p>
    <w:p w14:paraId="6A277B20" w14:textId="77777777" w:rsidR="0089542D" w:rsidRPr="00F8783D" w:rsidRDefault="0089542D" w:rsidP="0089542D">
      <w:pPr>
        <w:widowControl/>
        <w:autoSpaceDE/>
        <w:autoSpaceDN/>
        <w:adjustRightInd/>
        <w:jc w:val="right"/>
        <w:rPr>
          <w:rFonts w:eastAsiaTheme="minorEastAsia"/>
          <w:b/>
          <w:sz w:val="22"/>
          <w:szCs w:val="22"/>
        </w:rPr>
      </w:pPr>
    </w:p>
    <w:p w14:paraId="07AB5A9D" w14:textId="77777777" w:rsidR="0089542D" w:rsidRPr="00F8783D" w:rsidRDefault="0089542D" w:rsidP="0089542D">
      <w:pPr>
        <w:widowControl/>
        <w:autoSpaceDE/>
        <w:autoSpaceDN/>
        <w:adjustRightInd/>
        <w:jc w:val="right"/>
        <w:rPr>
          <w:rFonts w:eastAsiaTheme="minorEastAsia"/>
          <w:b/>
          <w:sz w:val="22"/>
          <w:szCs w:val="22"/>
        </w:rPr>
      </w:pPr>
    </w:p>
    <w:p w14:paraId="53BFE04C" w14:textId="77777777" w:rsidR="0089542D" w:rsidRPr="00F8783D" w:rsidRDefault="0089542D" w:rsidP="0089542D">
      <w:pPr>
        <w:widowControl/>
        <w:autoSpaceDE/>
        <w:autoSpaceDN/>
        <w:adjustRightInd/>
        <w:jc w:val="center"/>
        <w:rPr>
          <w:rFonts w:eastAsiaTheme="minorEastAsia"/>
          <w:b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>Заявка</w:t>
      </w:r>
    </w:p>
    <w:p w14:paraId="030CA459" w14:textId="77777777" w:rsidR="0089542D" w:rsidRPr="00F8783D" w:rsidRDefault="0089542D" w:rsidP="0089542D">
      <w:pPr>
        <w:widowControl/>
        <w:autoSpaceDE/>
        <w:autoSpaceDN/>
        <w:adjustRightInd/>
        <w:jc w:val="center"/>
        <w:rPr>
          <w:rFonts w:eastAsiaTheme="minorEastAsia"/>
          <w:b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>на участие в аукционе в электронной форме</w:t>
      </w:r>
    </w:p>
    <w:p w14:paraId="17098A8E" w14:textId="77777777" w:rsidR="0089542D" w:rsidRPr="00F8783D" w:rsidRDefault="0089542D" w:rsidP="0089542D">
      <w:pPr>
        <w:widowControl/>
        <w:autoSpaceDE/>
        <w:autoSpaceDN/>
        <w:adjustRightInd/>
        <w:jc w:val="center"/>
        <w:rPr>
          <w:rFonts w:eastAsiaTheme="minorEastAsia"/>
          <w:sz w:val="22"/>
          <w:szCs w:val="22"/>
        </w:rPr>
      </w:pPr>
    </w:p>
    <w:p w14:paraId="6415211C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Претендент__________________________________________________________________________________________________________________________________________________________</w:t>
      </w:r>
    </w:p>
    <w:p w14:paraId="19A41082" w14:textId="77777777" w:rsidR="0089542D" w:rsidRPr="00F8783D" w:rsidRDefault="0089542D" w:rsidP="0089542D">
      <w:pPr>
        <w:widowControl/>
        <w:autoSpaceDE/>
        <w:autoSpaceDN/>
        <w:adjustRightInd/>
        <w:jc w:val="center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(Ф.И.О. физического лица либо полное наименование юридического лица)</w:t>
      </w:r>
    </w:p>
    <w:p w14:paraId="4619FCD4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b/>
          <w:sz w:val="22"/>
          <w:szCs w:val="22"/>
          <w:u w:val="single"/>
        </w:rPr>
      </w:pPr>
    </w:p>
    <w:p w14:paraId="6E05344B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b/>
          <w:sz w:val="22"/>
          <w:szCs w:val="22"/>
          <w:u w:val="single"/>
        </w:rPr>
      </w:pPr>
      <w:r w:rsidRPr="00F8783D">
        <w:rPr>
          <w:rFonts w:eastAsiaTheme="minorEastAsia"/>
          <w:b/>
          <w:sz w:val="22"/>
          <w:szCs w:val="22"/>
          <w:u w:val="single"/>
        </w:rPr>
        <w:t>Для физических лиц (индивидуальных предпринимателей):</w:t>
      </w:r>
    </w:p>
    <w:p w14:paraId="58B414EF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Документ, удостоверяющий личность: паспорт _______________________, выдан «___</w:t>
      </w:r>
      <w:proofErr w:type="gramStart"/>
      <w:r w:rsidRPr="00F8783D">
        <w:rPr>
          <w:rFonts w:eastAsiaTheme="minorEastAsia"/>
          <w:sz w:val="22"/>
          <w:szCs w:val="22"/>
        </w:rPr>
        <w:t>_»_</w:t>
      </w:r>
      <w:proofErr w:type="gramEnd"/>
      <w:r w:rsidRPr="00F8783D">
        <w:rPr>
          <w:rFonts w:eastAsiaTheme="minorEastAsia"/>
          <w:sz w:val="22"/>
          <w:szCs w:val="22"/>
        </w:rPr>
        <w:t>________________ года</w:t>
      </w:r>
    </w:p>
    <w:p w14:paraId="0F94000D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кем выдан__________________________________________________________________</w:t>
      </w:r>
    </w:p>
    <w:p w14:paraId="3BD2A36D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Дата рождения «___</w:t>
      </w:r>
      <w:proofErr w:type="gramStart"/>
      <w:r w:rsidRPr="00F8783D">
        <w:rPr>
          <w:rFonts w:eastAsiaTheme="minorEastAsia"/>
          <w:sz w:val="22"/>
          <w:szCs w:val="22"/>
        </w:rPr>
        <w:t>_»_</w:t>
      </w:r>
      <w:proofErr w:type="gramEnd"/>
      <w:r w:rsidRPr="00F8783D">
        <w:rPr>
          <w:rFonts w:eastAsiaTheme="minorEastAsia"/>
          <w:sz w:val="22"/>
          <w:szCs w:val="22"/>
        </w:rPr>
        <w:t>_______________ года.</w:t>
      </w:r>
    </w:p>
    <w:p w14:paraId="1AD468FD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Адрес регистрации __________________________________________________________</w:t>
      </w:r>
    </w:p>
    <w:p w14:paraId="61CC63F6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Телефон_____________________ адрес электронной почты___________________ </w:t>
      </w:r>
    </w:p>
    <w:p w14:paraId="7923BB17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  <w:u w:val="single"/>
        </w:rPr>
      </w:pPr>
      <w:r w:rsidRPr="00F8783D">
        <w:rPr>
          <w:rFonts w:eastAsiaTheme="minorEastAsia"/>
          <w:sz w:val="22"/>
          <w:szCs w:val="22"/>
          <w:u w:val="single"/>
        </w:rPr>
        <w:t xml:space="preserve">Вместе с заявкой на участие в продаже претенденты предоставляют отсканированные листы </w:t>
      </w:r>
      <w:proofErr w:type="gramStart"/>
      <w:r w:rsidRPr="00F8783D">
        <w:rPr>
          <w:rFonts w:eastAsiaTheme="minorEastAsia"/>
          <w:sz w:val="22"/>
          <w:szCs w:val="22"/>
          <w:u w:val="single"/>
        </w:rPr>
        <w:t>документа</w:t>
      </w:r>
      <w:proofErr w:type="gramEnd"/>
      <w:r w:rsidRPr="00F8783D">
        <w:rPr>
          <w:rFonts w:eastAsiaTheme="minorEastAsia"/>
          <w:sz w:val="22"/>
          <w:szCs w:val="22"/>
          <w:u w:val="single"/>
        </w:rPr>
        <w:t xml:space="preserve"> удостоверяющего личность</w:t>
      </w:r>
      <w:r w:rsidRPr="00F8783D">
        <w:rPr>
          <w:rFonts w:eastAsiaTheme="minorEastAsia"/>
          <w:b/>
          <w:sz w:val="22"/>
          <w:szCs w:val="22"/>
          <w:u w:val="single"/>
        </w:rPr>
        <w:t xml:space="preserve"> (ВСЕ СТРАНИЦЫ ПАСПОРТА), </w:t>
      </w:r>
      <w:r w:rsidRPr="00F8783D">
        <w:rPr>
          <w:rFonts w:eastAsiaTheme="minorEastAsia"/>
          <w:sz w:val="22"/>
          <w:szCs w:val="22"/>
          <w:u w:val="single"/>
        </w:rPr>
        <w:t>путем размещения на электронной площадке.</w:t>
      </w:r>
    </w:p>
    <w:p w14:paraId="6ACD62AE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Доверенное лицо Претендента (ФИО) __________________________________________________________ действует</w:t>
      </w:r>
      <w:r w:rsidR="00286E17">
        <w:rPr>
          <w:rFonts w:eastAsiaTheme="minorEastAsia"/>
          <w:sz w:val="22"/>
          <w:szCs w:val="22"/>
        </w:rPr>
        <w:t xml:space="preserve"> на основании </w:t>
      </w:r>
      <w:r w:rsidRPr="00F8783D">
        <w:rPr>
          <w:rFonts w:eastAsiaTheme="minorEastAsia"/>
          <w:sz w:val="22"/>
          <w:szCs w:val="22"/>
        </w:rPr>
        <w:t>_____________________________________________</w:t>
      </w:r>
      <w:r w:rsidR="00286E17">
        <w:rPr>
          <w:rFonts w:eastAsiaTheme="minorEastAsia"/>
          <w:sz w:val="22"/>
          <w:szCs w:val="22"/>
        </w:rPr>
        <w:t>_________________________</w:t>
      </w:r>
    </w:p>
    <w:p w14:paraId="644F9AD4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удостоверение личности доверенного лица _____________________________________________</w:t>
      </w:r>
      <w:r w:rsidR="00286E17">
        <w:rPr>
          <w:rFonts w:eastAsiaTheme="minorEastAsia"/>
          <w:sz w:val="22"/>
          <w:szCs w:val="22"/>
        </w:rPr>
        <w:t>____________________________________________</w:t>
      </w:r>
    </w:p>
    <w:p w14:paraId="5CF3AD53" w14:textId="77777777" w:rsidR="0089542D" w:rsidRPr="00F8783D" w:rsidRDefault="0089542D" w:rsidP="0089542D">
      <w:pPr>
        <w:widowControl/>
        <w:autoSpaceDE/>
        <w:autoSpaceDN/>
        <w:adjustRightInd/>
        <w:jc w:val="center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(наименование документа, серия, номер, дата и место выдачи)</w:t>
      </w:r>
    </w:p>
    <w:p w14:paraId="0B4D4217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b/>
          <w:sz w:val="22"/>
          <w:szCs w:val="22"/>
          <w:u w:val="single"/>
        </w:rPr>
      </w:pPr>
    </w:p>
    <w:p w14:paraId="2DED2647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b/>
          <w:sz w:val="22"/>
          <w:szCs w:val="22"/>
          <w:u w:val="single"/>
        </w:rPr>
      </w:pPr>
      <w:r w:rsidRPr="00F8783D">
        <w:rPr>
          <w:rFonts w:eastAsiaTheme="minorEastAsia"/>
          <w:b/>
          <w:sz w:val="22"/>
          <w:szCs w:val="22"/>
          <w:u w:val="single"/>
        </w:rPr>
        <w:t>Для юридических лиц:</w:t>
      </w:r>
    </w:p>
    <w:p w14:paraId="7DE234ED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Документ о государственной регистрации в качестве юридического лица _____________________________________________________________</w:t>
      </w:r>
    </w:p>
    <w:p w14:paraId="6A155EB5" w14:textId="77777777" w:rsidR="0089542D" w:rsidRPr="00F8783D" w:rsidRDefault="0089542D" w:rsidP="0089542D">
      <w:pPr>
        <w:widowControl/>
        <w:autoSpaceDE/>
        <w:autoSpaceDN/>
        <w:adjustRightInd/>
        <w:jc w:val="center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(наименование, номер, дата регистрации, орган, осуществивший регистрацию)</w:t>
      </w:r>
    </w:p>
    <w:p w14:paraId="50DF3446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_____________________________________________________________________________</w:t>
      </w:r>
    </w:p>
    <w:p w14:paraId="1DE53833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ОГРН_______________________________ ИНН________________________________КПП_____________________________________</w:t>
      </w:r>
    </w:p>
    <w:p w14:paraId="7DA9BD0A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Должность, фамилия, имя, отчество руководителя</w:t>
      </w:r>
    </w:p>
    <w:p w14:paraId="73C61188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_____________________________________________________________________________</w:t>
      </w:r>
    </w:p>
    <w:p w14:paraId="109B73A3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Юридический адрес____________________________________________________________</w:t>
      </w:r>
    </w:p>
    <w:p w14:paraId="36AFF6FA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Почтовый адрес_______________________________________________________________</w:t>
      </w:r>
    </w:p>
    <w:p w14:paraId="17A2A898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Телефон_________________________ адрес электронной почты _____________________</w:t>
      </w:r>
    </w:p>
    <w:p w14:paraId="562A858A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в лице Представителя претендента ______________________________________________</w:t>
      </w:r>
    </w:p>
    <w:p w14:paraId="3851F36C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Действует на основании доверенности № _____</w:t>
      </w:r>
      <w:proofErr w:type="gramStart"/>
      <w:r w:rsidRPr="00F8783D">
        <w:rPr>
          <w:rFonts w:eastAsiaTheme="minorEastAsia"/>
          <w:sz w:val="22"/>
          <w:szCs w:val="22"/>
        </w:rPr>
        <w:t>_  от</w:t>
      </w:r>
      <w:proofErr w:type="gramEnd"/>
      <w:r w:rsidRPr="00F8783D">
        <w:rPr>
          <w:rFonts w:eastAsiaTheme="minorEastAsia"/>
          <w:sz w:val="22"/>
          <w:szCs w:val="22"/>
        </w:rPr>
        <w:t xml:space="preserve"> «____» _________ 20___года</w:t>
      </w:r>
    </w:p>
    <w:p w14:paraId="3AF44C7A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Документ, удостоверяющий личность доверенного лица _____________________________________________________________________________</w:t>
      </w:r>
    </w:p>
    <w:p w14:paraId="4926C0C8" w14:textId="77777777" w:rsidR="0089542D" w:rsidRPr="00286E17" w:rsidRDefault="0089542D" w:rsidP="00286E17">
      <w:pPr>
        <w:widowControl/>
        <w:autoSpaceDE/>
        <w:autoSpaceDN/>
        <w:adjustRightInd/>
        <w:jc w:val="center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(наименование документа,</w:t>
      </w:r>
      <w:r w:rsidR="00286E17">
        <w:rPr>
          <w:rFonts w:eastAsiaTheme="minorEastAsia"/>
          <w:sz w:val="22"/>
          <w:szCs w:val="22"/>
        </w:rPr>
        <w:t xml:space="preserve"> серия, номер, дата, кем выдан) </w:t>
      </w:r>
      <w:r w:rsidRPr="00F8783D">
        <w:rPr>
          <w:rFonts w:eastAsiaTheme="minorEastAsia"/>
          <w:b/>
          <w:sz w:val="22"/>
          <w:szCs w:val="22"/>
        </w:rPr>
        <w:t>_______________________________________</w:t>
      </w:r>
      <w:r w:rsidR="00286E17">
        <w:rPr>
          <w:rFonts w:eastAsiaTheme="minorEastAsia"/>
          <w:b/>
          <w:sz w:val="22"/>
          <w:szCs w:val="22"/>
        </w:rPr>
        <w:t>_____________________________________________________</w:t>
      </w:r>
    </w:p>
    <w:p w14:paraId="6EBE980A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b/>
          <w:sz w:val="22"/>
          <w:szCs w:val="22"/>
        </w:rPr>
      </w:pPr>
    </w:p>
    <w:p w14:paraId="20DB9A3E" w14:textId="77777777" w:rsidR="0089542D" w:rsidRPr="00F8783D" w:rsidRDefault="0089542D" w:rsidP="0089542D">
      <w:pPr>
        <w:widowControl/>
        <w:tabs>
          <w:tab w:val="left" w:pos="8987"/>
        </w:tabs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Заявляю о своем согласии принять участие в</w:t>
      </w:r>
      <w:r w:rsidR="00286E17">
        <w:rPr>
          <w:rFonts w:eastAsiaTheme="minorEastAsia"/>
          <w:sz w:val="22"/>
          <w:szCs w:val="22"/>
        </w:rPr>
        <w:t xml:space="preserve"> аукционе в электронной форме </w:t>
      </w:r>
      <w:r w:rsidRPr="00F8783D">
        <w:rPr>
          <w:rFonts w:eastAsiaTheme="minorEastAsia"/>
          <w:sz w:val="22"/>
          <w:szCs w:val="22"/>
        </w:rPr>
        <w:t>по лоту № _____ следующего земельного участка:</w:t>
      </w:r>
      <w:r w:rsidRPr="00F8783D">
        <w:rPr>
          <w:rFonts w:eastAsiaTheme="minorEastAsia"/>
          <w:bCs/>
          <w:sz w:val="22"/>
          <w:szCs w:val="22"/>
        </w:rPr>
        <w:t xml:space="preserve"> </w:t>
      </w:r>
      <w:r w:rsidRPr="00F8783D">
        <w:rPr>
          <w:rFonts w:eastAsiaTheme="minorEastAs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8F180" w14:textId="77777777" w:rsidR="0089542D" w:rsidRPr="00F8783D" w:rsidRDefault="0089542D" w:rsidP="0089542D">
      <w:pPr>
        <w:widowControl/>
        <w:tabs>
          <w:tab w:val="left" w:pos="3090"/>
        </w:tabs>
        <w:autoSpaceDE/>
        <w:autoSpaceDN/>
        <w:adjustRightInd/>
        <w:jc w:val="both"/>
        <w:rPr>
          <w:rFonts w:eastAsiaTheme="minorEastAsia"/>
          <w:bCs/>
          <w:sz w:val="22"/>
          <w:szCs w:val="22"/>
        </w:rPr>
      </w:pPr>
      <w:r w:rsidRPr="00F8783D">
        <w:rPr>
          <w:rFonts w:eastAsiaTheme="minorEastAsia"/>
          <w:bCs/>
          <w:sz w:val="22"/>
          <w:szCs w:val="22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9542D" w:rsidRPr="00F8783D" w14:paraId="18B942B1" w14:textId="77777777" w:rsidTr="0089542D">
        <w:trPr>
          <w:trHeight w:val="820"/>
        </w:trPr>
        <w:tc>
          <w:tcPr>
            <w:tcW w:w="10031" w:type="dxa"/>
          </w:tcPr>
          <w:p w14:paraId="09157F17" w14:textId="77777777" w:rsidR="0089542D" w:rsidRPr="00F8783D" w:rsidRDefault="0089542D" w:rsidP="0089542D">
            <w:pPr>
              <w:widowControl/>
              <w:tabs>
                <w:tab w:val="left" w:pos="9639"/>
                <w:tab w:val="left" w:pos="9923"/>
              </w:tabs>
              <w:ind w:right="-675" w:firstLine="709"/>
              <w:jc w:val="both"/>
              <w:rPr>
                <w:sz w:val="22"/>
                <w:szCs w:val="22"/>
              </w:rPr>
            </w:pPr>
            <w:r w:rsidRPr="00F8783D">
              <w:rPr>
                <w:sz w:val="22"/>
                <w:szCs w:val="22"/>
              </w:rPr>
              <w:lastRenderedPageBreak/>
              <w:t xml:space="preserve">Подачей настоящей заявки я подтверждаю, что на дату подписания заявки ознакомлен (а)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</w:t>
            </w:r>
          </w:p>
        </w:tc>
      </w:tr>
    </w:tbl>
    <w:p w14:paraId="16402FA9" w14:textId="77777777" w:rsidR="0089542D" w:rsidRPr="00F8783D" w:rsidRDefault="0089542D" w:rsidP="0089542D">
      <w:pPr>
        <w:widowControl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14:paraId="37711214" w14:textId="77777777" w:rsidR="0089542D" w:rsidRPr="00F8783D" w:rsidRDefault="0089542D" w:rsidP="0089542D">
      <w:pPr>
        <w:widowControl/>
        <w:tabs>
          <w:tab w:val="left" w:pos="709"/>
        </w:tabs>
        <w:autoSpaceDE/>
        <w:autoSpaceDN/>
        <w:adjustRightInd/>
        <w:ind w:firstLine="709"/>
        <w:rPr>
          <w:rFonts w:eastAsiaTheme="minorEastAsia"/>
          <w:b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>Обязуюсь:</w:t>
      </w:r>
    </w:p>
    <w:p w14:paraId="07CF5F23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ab/>
        <w:t>1. 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14:paraId="39817B56" w14:textId="77777777" w:rsidR="0089542D" w:rsidRPr="00F8783D" w:rsidRDefault="0089542D" w:rsidP="0089542D">
      <w:pPr>
        <w:widowControl/>
        <w:tabs>
          <w:tab w:val="left" w:pos="709"/>
        </w:tabs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ab/>
        <w:t>2. В случае признания победителем, заключить договор купли-продажи в сроки, указанные в настоящем информационном сообщении.</w:t>
      </w:r>
    </w:p>
    <w:p w14:paraId="37655FDE" w14:textId="77777777" w:rsidR="0089542D" w:rsidRPr="00F8783D" w:rsidRDefault="0089542D" w:rsidP="0089542D">
      <w:pPr>
        <w:widowControl/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3. 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14:paraId="471BA861" w14:textId="77777777" w:rsidR="0089542D" w:rsidRPr="00F8783D" w:rsidRDefault="0089542D" w:rsidP="0089542D">
      <w:pPr>
        <w:widowControl/>
        <w:autoSpaceDE/>
        <w:autoSpaceDN/>
        <w:adjustRightInd/>
        <w:ind w:firstLine="708"/>
        <w:rPr>
          <w:sz w:val="22"/>
          <w:szCs w:val="22"/>
        </w:rPr>
      </w:pPr>
    </w:p>
    <w:p w14:paraId="0B177E30" w14:textId="77777777" w:rsidR="0089542D" w:rsidRPr="00F8783D" w:rsidRDefault="0089542D" w:rsidP="0089542D">
      <w:pPr>
        <w:widowControl/>
        <w:autoSpaceDE/>
        <w:autoSpaceDN/>
        <w:adjustRightInd/>
        <w:rPr>
          <w:sz w:val="22"/>
          <w:szCs w:val="22"/>
          <w:u w:val="single"/>
        </w:rPr>
      </w:pPr>
      <w:r w:rsidRPr="00F8783D">
        <w:rPr>
          <w:sz w:val="22"/>
          <w:szCs w:val="22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14:paraId="1F50AEF6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Претендент: __________________________________________________________________________</w:t>
      </w:r>
    </w:p>
    <w:p w14:paraId="7554DDB1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ИНН/КПП </w:t>
      </w:r>
      <w:proofErr w:type="gramStart"/>
      <w:r w:rsidRPr="00F8783D">
        <w:rPr>
          <w:rFonts w:eastAsiaTheme="minorEastAsia"/>
          <w:sz w:val="22"/>
          <w:szCs w:val="22"/>
        </w:rPr>
        <w:t>претендента:_</w:t>
      </w:r>
      <w:proofErr w:type="gramEnd"/>
      <w:r w:rsidRPr="00F8783D">
        <w:rPr>
          <w:rFonts w:eastAsiaTheme="minorEastAsia"/>
          <w:sz w:val="22"/>
          <w:szCs w:val="22"/>
        </w:rPr>
        <w:t>_____________________________________________________</w:t>
      </w:r>
    </w:p>
    <w:p w14:paraId="53C9D6B2" w14:textId="77777777" w:rsidR="0089542D" w:rsidRPr="00F8783D" w:rsidRDefault="00286E17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Наименование банка: </w:t>
      </w:r>
      <w:r w:rsidR="0089542D" w:rsidRPr="00F8783D">
        <w:rPr>
          <w:rFonts w:eastAsiaTheme="minorEastAsia"/>
          <w:sz w:val="22"/>
          <w:szCs w:val="22"/>
        </w:rPr>
        <w:t>___________________________________________</w:t>
      </w:r>
      <w:r>
        <w:rPr>
          <w:rFonts w:eastAsiaTheme="minorEastAsia"/>
          <w:sz w:val="22"/>
          <w:szCs w:val="22"/>
        </w:rPr>
        <w:t>_______________________</w:t>
      </w:r>
    </w:p>
    <w:p w14:paraId="013E4D33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proofErr w:type="gramStart"/>
      <w:r w:rsidRPr="00F8783D">
        <w:rPr>
          <w:rFonts w:eastAsiaTheme="minorEastAsia"/>
          <w:sz w:val="22"/>
          <w:szCs w:val="22"/>
        </w:rPr>
        <w:t>БИК:_</w:t>
      </w:r>
      <w:proofErr w:type="gramEnd"/>
      <w:r w:rsidRPr="00F8783D">
        <w:rPr>
          <w:rFonts w:eastAsiaTheme="minorEastAsia"/>
          <w:sz w:val="22"/>
          <w:szCs w:val="22"/>
        </w:rPr>
        <w:t>______________________________________________________________________</w:t>
      </w:r>
    </w:p>
    <w:p w14:paraId="4E244B88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ИНН/КПП </w:t>
      </w:r>
      <w:proofErr w:type="gramStart"/>
      <w:r w:rsidRPr="00F8783D">
        <w:rPr>
          <w:rFonts w:eastAsiaTheme="minorEastAsia"/>
          <w:sz w:val="22"/>
          <w:szCs w:val="22"/>
        </w:rPr>
        <w:t>банка:_</w:t>
      </w:r>
      <w:proofErr w:type="gramEnd"/>
      <w:r w:rsidRPr="00F8783D">
        <w:rPr>
          <w:rFonts w:eastAsiaTheme="minorEastAsia"/>
          <w:sz w:val="22"/>
          <w:szCs w:val="22"/>
        </w:rPr>
        <w:t>___________________________________________________________</w:t>
      </w:r>
    </w:p>
    <w:p w14:paraId="61728E7A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Корр. </w:t>
      </w:r>
      <w:proofErr w:type="gramStart"/>
      <w:r w:rsidRPr="00F8783D">
        <w:rPr>
          <w:rFonts w:eastAsiaTheme="minorEastAsia"/>
          <w:sz w:val="22"/>
          <w:szCs w:val="22"/>
        </w:rPr>
        <w:t>счет:_</w:t>
      </w:r>
      <w:proofErr w:type="gramEnd"/>
      <w:r w:rsidRPr="00F8783D">
        <w:rPr>
          <w:rFonts w:eastAsiaTheme="minorEastAsia"/>
          <w:sz w:val="22"/>
          <w:szCs w:val="22"/>
        </w:rPr>
        <w:t>_________________________________________________________________</w:t>
      </w:r>
    </w:p>
    <w:p w14:paraId="02D0BD1C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Расчетный </w:t>
      </w:r>
      <w:proofErr w:type="gramStart"/>
      <w:r w:rsidRPr="00F8783D">
        <w:rPr>
          <w:rFonts w:eastAsiaTheme="minorEastAsia"/>
          <w:sz w:val="22"/>
          <w:szCs w:val="22"/>
        </w:rPr>
        <w:t>счет:_</w:t>
      </w:r>
      <w:proofErr w:type="gramEnd"/>
      <w:r w:rsidRPr="00F8783D">
        <w:rPr>
          <w:rFonts w:eastAsiaTheme="minorEastAsia"/>
          <w:sz w:val="22"/>
          <w:szCs w:val="22"/>
        </w:rPr>
        <w:t>_____________________________________________________________</w:t>
      </w:r>
    </w:p>
    <w:p w14:paraId="1CF38609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i/>
          <w:sz w:val="22"/>
          <w:szCs w:val="22"/>
        </w:rPr>
      </w:pPr>
    </w:p>
    <w:p w14:paraId="4569B6DA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Приложения:</w:t>
      </w:r>
    </w:p>
    <w:p w14:paraId="0398A0CA" w14:textId="77777777" w:rsidR="0089542D" w:rsidRPr="00F8783D" w:rsidRDefault="0089542D" w:rsidP="0089542D">
      <w:pPr>
        <w:widowControl/>
        <w:ind w:firstLine="540"/>
        <w:jc w:val="both"/>
        <w:outlineLvl w:val="0"/>
        <w:rPr>
          <w:rFonts w:eastAsiaTheme="minorEastAsia"/>
          <w:i/>
          <w:sz w:val="22"/>
          <w:szCs w:val="22"/>
        </w:rPr>
      </w:pPr>
      <w:r w:rsidRPr="00F8783D">
        <w:rPr>
          <w:rFonts w:eastAsiaTheme="minorEastAsia"/>
          <w:i/>
          <w:sz w:val="22"/>
          <w:szCs w:val="22"/>
        </w:rPr>
        <w:t>Для юридических лиц:</w:t>
      </w:r>
    </w:p>
    <w:p w14:paraId="115D25D3" w14:textId="77777777" w:rsidR="0089542D" w:rsidRPr="00F8783D" w:rsidRDefault="0089542D" w:rsidP="0089542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1. Учредительные документы.</w:t>
      </w:r>
    </w:p>
    <w:p w14:paraId="3D80CB39" w14:textId="77777777" w:rsidR="0089542D" w:rsidRPr="00F8783D" w:rsidRDefault="0089542D" w:rsidP="0089542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11010CB2" w14:textId="77777777" w:rsidR="0089542D" w:rsidRPr="00F8783D" w:rsidRDefault="0089542D" w:rsidP="0089542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7050CAF9" w14:textId="77777777" w:rsidR="0089542D" w:rsidRPr="00F8783D" w:rsidRDefault="0089542D" w:rsidP="0089542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687A924" w14:textId="77777777" w:rsidR="0089542D" w:rsidRPr="00F8783D" w:rsidRDefault="0089542D" w:rsidP="0089542D">
      <w:pPr>
        <w:autoSpaceDE/>
        <w:autoSpaceDN/>
        <w:adjustRightInd/>
        <w:ind w:firstLine="567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5. Иные документы, представляемые по желанию Претендента в составе </w:t>
      </w:r>
      <w:r w:rsidR="00286E17" w:rsidRPr="00F8783D">
        <w:rPr>
          <w:rFonts w:eastAsiaTheme="minorEastAsia"/>
          <w:sz w:val="22"/>
          <w:szCs w:val="22"/>
        </w:rPr>
        <w:t>заявки: _</w:t>
      </w:r>
      <w:r w:rsidRPr="00F8783D">
        <w:rPr>
          <w:rFonts w:eastAsiaTheme="minorEastAsia"/>
          <w:sz w:val="22"/>
          <w:szCs w:val="22"/>
        </w:rPr>
        <w:t>_____________________________________.</w:t>
      </w:r>
    </w:p>
    <w:p w14:paraId="7D70BF7D" w14:textId="77777777" w:rsidR="0089542D" w:rsidRPr="00F8783D" w:rsidRDefault="0089542D" w:rsidP="0089542D">
      <w:pPr>
        <w:widowControl/>
        <w:ind w:firstLine="539"/>
        <w:jc w:val="both"/>
        <w:outlineLvl w:val="0"/>
        <w:rPr>
          <w:rFonts w:eastAsiaTheme="minorEastAsia"/>
          <w:i/>
          <w:sz w:val="22"/>
          <w:szCs w:val="22"/>
        </w:rPr>
      </w:pPr>
      <w:r w:rsidRPr="00F8783D">
        <w:rPr>
          <w:rFonts w:eastAsiaTheme="minorEastAsia"/>
          <w:i/>
          <w:sz w:val="22"/>
          <w:szCs w:val="22"/>
        </w:rPr>
        <w:t>Для физических лиц:</w:t>
      </w:r>
    </w:p>
    <w:p w14:paraId="696F1073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1. Все листы документа, удостоверяющего личность (паспорт все листы).</w:t>
      </w:r>
    </w:p>
    <w:p w14:paraId="64D6F74C" w14:textId="77777777" w:rsidR="0089542D" w:rsidRPr="00F8783D" w:rsidRDefault="0089542D" w:rsidP="0089542D">
      <w:pPr>
        <w:widowControl/>
        <w:ind w:firstLine="709"/>
        <w:jc w:val="both"/>
        <w:outlineLvl w:val="0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25DA118D" w14:textId="77777777" w:rsidR="0089542D" w:rsidRPr="00F8783D" w:rsidRDefault="0089542D" w:rsidP="0089542D">
      <w:pPr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3. Иные документы, представляемые по желанию Претендента в составе </w:t>
      </w:r>
      <w:proofErr w:type="gramStart"/>
      <w:r w:rsidRPr="00F8783D">
        <w:rPr>
          <w:rFonts w:eastAsiaTheme="minorEastAsia"/>
          <w:sz w:val="22"/>
          <w:szCs w:val="22"/>
        </w:rPr>
        <w:t>заявки:_</w:t>
      </w:r>
      <w:proofErr w:type="gramEnd"/>
      <w:r w:rsidRPr="00F8783D">
        <w:rPr>
          <w:rFonts w:eastAsiaTheme="minorEastAsia"/>
          <w:sz w:val="22"/>
          <w:szCs w:val="22"/>
        </w:rPr>
        <w:t xml:space="preserve">_______________________________________________________________. </w:t>
      </w:r>
    </w:p>
    <w:p w14:paraId="39E01A20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</w:p>
    <w:p w14:paraId="65571789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Подпись Претендента (его полномочного представителя) </w:t>
      </w:r>
    </w:p>
    <w:p w14:paraId="592EE1C6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 </w:t>
      </w:r>
    </w:p>
    <w:p w14:paraId="76983E32" w14:textId="77777777" w:rsidR="0089542D" w:rsidRPr="00F8783D" w:rsidRDefault="0089542D" w:rsidP="0089542D">
      <w:pPr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>_______________________</w:t>
      </w:r>
      <w:r w:rsidRPr="00F8783D">
        <w:rPr>
          <w:rFonts w:eastAsiaTheme="minorEastAsia"/>
          <w:b/>
          <w:sz w:val="22"/>
          <w:szCs w:val="22"/>
        </w:rPr>
        <w:tab/>
        <w:t xml:space="preserve">  </w:t>
      </w:r>
      <w:r w:rsidRPr="00F8783D">
        <w:rPr>
          <w:rFonts w:eastAsiaTheme="minorEastAsia"/>
          <w:sz w:val="22"/>
          <w:szCs w:val="22"/>
        </w:rPr>
        <w:t>__________________              _______________</w:t>
      </w:r>
    </w:p>
    <w:p w14:paraId="4996F920" w14:textId="77777777" w:rsidR="0089542D" w:rsidRPr="00F8783D" w:rsidRDefault="0089542D" w:rsidP="0089542D">
      <w:pPr>
        <w:autoSpaceDE/>
        <w:autoSpaceDN/>
        <w:adjustRightInd/>
        <w:rPr>
          <w:rFonts w:eastAsiaTheme="minorEastAsia"/>
          <w:i/>
          <w:sz w:val="22"/>
          <w:szCs w:val="22"/>
        </w:rPr>
      </w:pPr>
      <w:r w:rsidRPr="00F8783D">
        <w:rPr>
          <w:rFonts w:eastAsiaTheme="minorEastAsia"/>
          <w:i/>
          <w:sz w:val="22"/>
          <w:szCs w:val="22"/>
        </w:rPr>
        <w:t xml:space="preserve">  должность заявителя (при наличии)</w:t>
      </w:r>
      <w:r w:rsidRPr="00F8783D">
        <w:rPr>
          <w:rFonts w:eastAsiaTheme="minorEastAsia"/>
          <w:i/>
          <w:sz w:val="22"/>
          <w:szCs w:val="22"/>
        </w:rPr>
        <w:tab/>
        <w:t xml:space="preserve">расшифровка подписи         </w:t>
      </w:r>
      <w:proofErr w:type="gramStart"/>
      <w:r w:rsidRPr="00F8783D">
        <w:rPr>
          <w:rFonts w:eastAsiaTheme="minorEastAsia"/>
          <w:i/>
          <w:sz w:val="22"/>
          <w:szCs w:val="22"/>
        </w:rPr>
        <w:t xml:space="preserve">   (</w:t>
      </w:r>
      <w:proofErr w:type="gramEnd"/>
      <w:r w:rsidRPr="00F8783D">
        <w:rPr>
          <w:rFonts w:eastAsiaTheme="minorEastAsia"/>
          <w:i/>
          <w:sz w:val="22"/>
          <w:szCs w:val="22"/>
        </w:rPr>
        <w:t>подпись)</w:t>
      </w:r>
      <w:r w:rsidRPr="00F8783D">
        <w:rPr>
          <w:rFonts w:eastAsiaTheme="minorEastAsia"/>
          <w:i/>
          <w:sz w:val="22"/>
          <w:szCs w:val="22"/>
        </w:rPr>
        <w:tab/>
        <w:t xml:space="preserve">                                       </w:t>
      </w:r>
    </w:p>
    <w:p w14:paraId="3FE02F4B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      </w:t>
      </w:r>
    </w:p>
    <w:p w14:paraId="168334F4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      «___</w:t>
      </w:r>
      <w:proofErr w:type="gramStart"/>
      <w:r w:rsidRPr="00F8783D">
        <w:rPr>
          <w:rFonts w:eastAsiaTheme="minorEastAsia"/>
          <w:sz w:val="22"/>
          <w:szCs w:val="22"/>
        </w:rPr>
        <w:t>_»_</w:t>
      </w:r>
      <w:proofErr w:type="gramEnd"/>
      <w:r w:rsidRPr="00F8783D">
        <w:rPr>
          <w:rFonts w:eastAsiaTheme="minorEastAsia"/>
          <w:sz w:val="22"/>
          <w:szCs w:val="22"/>
        </w:rPr>
        <w:t>_________________20 ___г.</w:t>
      </w:r>
    </w:p>
    <w:p w14:paraId="42932CE9" w14:textId="77777777" w:rsidR="0089542D" w:rsidRPr="00286E17" w:rsidRDefault="0089542D" w:rsidP="0089542D">
      <w:pPr>
        <w:widowControl/>
        <w:autoSpaceDE/>
        <w:autoSpaceDN/>
        <w:adjustRightInd/>
        <w:rPr>
          <w:rFonts w:eastAsiaTheme="minorEastAsia"/>
          <w:sz w:val="16"/>
          <w:szCs w:val="16"/>
        </w:rPr>
      </w:pPr>
      <w:r w:rsidRPr="00F8783D">
        <w:rPr>
          <w:rFonts w:eastAsiaTheme="minorEastAsia"/>
          <w:sz w:val="22"/>
          <w:szCs w:val="22"/>
        </w:rPr>
        <w:t xml:space="preserve">        </w:t>
      </w:r>
      <w:r w:rsidRPr="00286E17">
        <w:rPr>
          <w:rFonts w:eastAsiaTheme="minorEastAsia"/>
          <w:sz w:val="16"/>
          <w:szCs w:val="16"/>
        </w:rPr>
        <w:t>М.П</w:t>
      </w:r>
    </w:p>
    <w:p w14:paraId="232ED04C" w14:textId="77777777" w:rsidR="0089542D" w:rsidRPr="00F8783D" w:rsidRDefault="0089542D" w:rsidP="0089542D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2"/>
          <w:szCs w:val="22"/>
        </w:rPr>
      </w:pPr>
    </w:p>
    <w:p w14:paraId="55F9AB6E" w14:textId="77777777" w:rsidR="00F607AE" w:rsidRPr="00F607AE" w:rsidRDefault="00F607AE" w:rsidP="00F607AE">
      <w:pPr>
        <w:widowControl/>
        <w:autoSpaceDE/>
        <w:autoSpaceDN/>
        <w:adjustRightInd/>
        <w:ind w:firstLine="709"/>
        <w:jc w:val="both"/>
        <w:rPr>
          <w:bCs/>
          <w:sz w:val="22"/>
          <w:szCs w:val="22"/>
        </w:rPr>
      </w:pPr>
    </w:p>
    <w:p w14:paraId="66328129" w14:textId="77777777" w:rsidR="00A861C4" w:rsidRDefault="00A861C4" w:rsidP="00303A90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</w:p>
    <w:sectPr w:rsidR="00A861C4" w:rsidSect="00053B74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E3EA2" w14:textId="77777777" w:rsidR="007B6C3E" w:rsidRDefault="007B6C3E" w:rsidP="00F47A56">
      <w:r>
        <w:separator/>
      </w:r>
    </w:p>
  </w:endnote>
  <w:endnote w:type="continuationSeparator" w:id="0">
    <w:p w14:paraId="4FF55874" w14:textId="77777777" w:rsidR="007B6C3E" w:rsidRDefault="007B6C3E" w:rsidP="00F4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C21BA" w14:textId="77777777" w:rsidR="007B6C3E" w:rsidRDefault="007B6C3E" w:rsidP="00F47A56">
      <w:r>
        <w:separator/>
      </w:r>
    </w:p>
  </w:footnote>
  <w:footnote w:type="continuationSeparator" w:id="0">
    <w:p w14:paraId="66521066" w14:textId="77777777" w:rsidR="007B6C3E" w:rsidRDefault="007B6C3E" w:rsidP="00F4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26F7"/>
    <w:multiLevelType w:val="hybridMultilevel"/>
    <w:tmpl w:val="BF385232"/>
    <w:lvl w:ilvl="0" w:tplc="9EC6BD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120AE"/>
    <w:multiLevelType w:val="hybridMultilevel"/>
    <w:tmpl w:val="ECE218C6"/>
    <w:lvl w:ilvl="0" w:tplc="3DFC640C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04D0048"/>
    <w:multiLevelType w:val="hybridMultilevel"/>
    <w:tmpl w:val="B1AA49DC"/>
    <w:lvl w:ilvl="0" w:tplc="E92CEC3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294786A"/>
    <w:multiLevelType w:val="hybridMultilevel"/>
    <w:tmpl w:val="DF9043B0"/>
    <w:lvl w:ilvl="0" w:tplc="14B8204A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E66C07"/>
    <w:multiLevelType w:val="hybridMultilevel"/>
    <w:tmpl w:val="F7146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2014A"/>
    <w:multiLevelType w:val="hybridMultilevel"/>
    <w:tmpl w:val="57C0C2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53CFC"/>
    <w:multiLevelType w:val="hybridMultilevel"/>
    <w:tmpl w:val="0E204510"/>
    <w:lvl w:ilvl="0" w:tplc="0A108B42">
      <w:start w:val="1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2B26BB7"/>
    <w:multiLevelType w:val="multilevel"/>
    <w:tmpl w:val="2EF03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694214"/>
    <w:multiLevelType w:val="multilevel"/>
    <w:tmpl w:val="7A021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5256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00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6190222">
    <w:abstractNumId w:val="4"/>
  </w:num>
  <w:num w:numId="4" w16cid:durableId="442311639">
    <w:abstractNumId w:val="5"/>
  </w:num>
  <w:num w:numId="5" w16cid:durableId="760446534">
    <w:abstractNumId w:val="2"/>
  </w:num>
  <w:num w:numId="6" w16cid:durableId="1627203353">
    <w:abstractNumId w:val="6"/>
  </w:num>
  <w:num w:numId="7" w16cid:durableId="1938978789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6814788">
    <w:abstractNumId w:val="7"/>
  </w:num>
  <w:num w:numId="9" w16cid:durableId="978537556">
    <w:abstractNumId w:val="8"/>
  </w:num>
  <w:num w:numId="10" w16cid:durableId="107440170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C8"/>
    <w:rsid w:val="00001B37"/>
    <w:rsid w:val="000026BC"/>
    <w:rsid w:val="00003E3A"/>
    <w:rsid w:val="00004102"/>
    <w:rsid w:val="00007ABE"/>
    <w:rsid w:val="00007F47"/>
    <w:rsid w:val="000109FD"/>
    <w:rsid w:val="000170E1"/>
    <w:rsid w:val="000176DD"/>
    <w:rsid w:val="0001778D"/>
    <w:rsid w:val="000217AE"/>
    <w:rsid w:val="00022A7E"/>
    <w:rsid w:val="00023226"/>
    <w:rsid w:val="00026B3B"/>
    <w:rsid w:val="00027702"/>
    <w:rsid w:val="00027BF1"/>
    <w:rsid w:val="0003306D"/>
    <w:rsid w:val="00034D9D"/>
    <w:rsid w:val="00046566"/>
    <w:rsid w:val="00052317"/>
    <w:rsid w:val="00052D78"/>
    <w:rsid w:val="00053B74"/>
    <w:rsid w:val="000568BF"/>
    <w:rsid w:val="0005771C"/>
    <w:rsid w:val="000621ED"/>
    <w:rsid w:val="0006257D"/>
    <w:rsid w:val="000672D6"/>
    <w:rsid w:val="000702B1"/>
    <w:rsid w:val="000716DE"/>
    <w:rsid w:val="0007571E"/>
    <w:rsid w:val="00076DC6"/>
    <w:rsid w:val="000832C3"/>
    <w:rsid w:val="0008466C"/>
    <w:rsid w:val="00084740"/>
    <w:rsid w:val="000876AA"/>
    <w:rsid w:val="000913BF"/>
    <w:rsid w:val="00091BAD"/>
    <w:rsid w:val="00093A12"/>
    <w:rsid w:val="00093B1C"/>
    <w:rsid w:val="000950F4"/>
    <w:rsid w:val="000A0CD8"/>
    <w:rsid w:val="000A5553"/>
    <w:rsid w:val="000A6734"/>
    <w:rsid w:val="000A6A44"/>
    <w:rsid w:val="000B1422"/>
    <w:rsid w:val="000B3D50"/>
    <w:rsid w:val="000B47D2"/>
    <w:rsid w:val="000C1F1C"/>
    <w:rsid w:val="000C26D2"/>
    <w:rsid w:val="000C45F8"/>
    <w:rsid w:val="000C4895"/>
    <w:rsid w:val="000C5A61"/>
    <w:rsid w:val="000C7518"/>
    <w:rsid w:val="000D326E"/>
    <w:rsid w:val="000D47AB"/>
    <w:rsid w:val="000D63A9"/>
    <w:rsid w:val="000D6D67"/>
    <w:rsid w:val="000E136E"/>
    <w:rsid w:val="000E2950"/>
    <w:rsid w:val="000E389B"/>
    <w:rsid w:val="000E3FFD"/>
    <w:rsid w:val="000F0F08"/>
    <w:rsid w:val="000F2271"/>
    <w:rsid w:val="000F2678"/>
    <w:rsid w:val="000F3122"/>
    <w:rsid w:val="000F3C01"/>
    <w:rsid w:val="000F630F"/>
    <w:rsid w:val="000F6E17"/>
    <w:rsid w:val="000F763E"/>
    <w:rsid w:val="000F7EA6"/>
    <w:rsid w:val="00100229"/>
    <w:rsid w:val="0010144D"/>
    <w:rsid w:val="001023A4"/>
    <w:rsid w:val="00107ABA"/>
    <w:rsid w:val="001111C5"/>
    <w:rsid w:val="0011344E"/>
    <w:rsid w:val="001207EB"/>
    <w:rsid w:val="00120FF5"/>
    <w:rsid w:val="00124C1F"/>
    <w:rsid w:val="0012621B"/>
    <w:rsid w:val="00126BB8"/>
    <w:rsid w:val="001277A2"/>
    <w:rsid w:val="001363EC"/>
    <w:rsid w:val="00136899"/>
    <w:rsid w:val="001410A2"/>
    <w:rsid w:val="00142910"/>
    <w:rsid w:val="00147B0A"/>
    <w:rsid w:val="00147D74"/>
    <w:rsid w:val="001517DB"/>
    <w:rsid w:val="001529D4"/>
    <w:rsid w:val="00153667"/>
    <w:rsid w:val="00154C0B"/>
    <w:rsid w:val="001563F6"/>
    <w:rsid w:val="00157275"/>
    <w:rsid w:val="00160198"/>
    <w:rsid w:val="0016209A"/>
    <w:rsid w:val="00166606"/>
    <w:rsid w:val="00166B94"/>
    <w:rsid w:val="0016724D"/>
    <w:rsid w:val="001675B1"/>
    <w:rsid w:val="00170B25"/>
    <w:rsid w:val="00171768"/>
    <w:rsid w:val="00174B52"/>
    <w:rsid w:val="0017536E"/>
    <w:rsid w:val="00175CB9"/>
    <w:rsid w:val="001771A7"/>
    <w:rsid w:val="00181E7E"/>
    <w:rsid w:val="00184C94"/>
    <w:rsid w:val="00184D7A"/>
    <w:rsid w:val="00185126"/>
    <w:rsid w:val="00187155"/>
    <w:rsid w:val="00192122"/>
    <w:rsid w:val="00195C5B"/>
    <w:rsid w:val="001A040E"/>
    <w:rsid w:val="001A21B0"/>
    <w:rsid w:val="001A2495"/>
    <w:rsid w:val="001A4331"/>
    <w:rsid w:val="001A476B"/>
    <w:rsid w:val="001A4BCB"/>
    <w:rsid w:val="001B391D"/>
    <w:rsid w:val="001B4738"/>
    <w:rsid w:val="001B4E21"/>
    <w:rsid w:val="001B5FAF"/>
    <w:rsid w:val="001C0FE9"/>
    <w:rsid w:val="001C26CE"/>
    <w:rsid w:val="001C7305"/>
    <w:rsid w:val="001D3182"/>
    <w:rsid w:val="001D3A86"/>
    <w:rsid w:val="001D45A1"/>
    <w:rsid w:val="001D6EAC"/>
    <w:rsid w:val="001E0FE2"/>
    <w:rsid w:val="001E14B7"/>
    <w:rsid w:val="001E1A37"/>
    <w:rsid w:val="001E2DDE"/>
    <w:rsid w:val="001E3AE5"/>
    <w:rsid w:val="001E422E"/>
    <w:rsid w:val="001E5838"/>
    <w:rsid w:val="001E619C"/>
    <w:rsid w:val="001F24B5"/>
    <w:rsid w:val="001F5558"/>
    <w:rsid w:val="0020068B"/>
    <w:rsid w:val="002032CB"/>
    <w:rsid w:val="0021109F"/>
    <w:rsid w:val="0021196C"/>
    <w:rsid w:val="002119E8"/>
    <w:rsid w:val="00211F58"/>
    <w:rsid w:val="00214816"/>
    <w:rsid w:val="002159A7"/>
    <w:rsid w:val="00215D8B"/>
    <w:rsid w:val="0022321B"/>
    <w:rsid w:val="0022744A"/>
    <w:rsid w:val="002302CB"/>
    <w:rsid w:val="00230F83"/>
    <w:rsid w:val="00231FC9"/>
    <w:rsid w:val="002334BF"/>
    <w:rsid w:val="002352E1"/>
    <w:rsid w:val="00236DCA"/>
    <w:rsid w:val="002414D9"/>
    <w:rsid w:val="00243C46"/>
    <w:rsid w:val="00244582"/>
    <w:rsid w:val="00245498"/>
    <w:rsid w:val="002477FF"/>
    <w:rsid w:val="00247FAC"/>
    <w:rsid w:val="00252BC8"/>
    <w:rsid w:val="00253F10"/>
    <w:rsid w:val="002540E0"/>
    <w:rsid w:val="00256C45"/>
    <w:rsid w:val="002602A2"/>
    <w:rsid w:val="00260CC5"/>
    <w:rsid w:val="00260D84"/>
    <w:rsid w:val="002649AE"/>
    <w:rsid w:val="002678EB"/>
    <w:rsid w:val="002679F0"/>
    <w:rsid w:val="00267F40"/>
    <w:rsid w:val="00273B44"/>
    <w:rsid w:val="00273CDB"/>
    <w:rsid w:val="00274EC7"/>
    <w:rsid w:val="00280D96"/>
    <w:rsid w:val="00284FD8"/>
    <w:rsid w:val="00286AA8"/>
    <w:rsid w:val="00286E17"/>
    <w:rsid w:val="002874D4"/>
    <w:rsid w:val="00291BA1"/>
    <w:rsid w:val="00293A24"/>
    <w:rsid w:val="00294600"/>
    <w:rsid w:val="00294AB7"/>
    <w:rsid w:val="00296490"/>
    <w:rsid w:val="002A0074"/>
    <w:rsid w:val="002A0EEC"/>
    <w:rsid w:val="002A32C4"/>
    <w:rsid w:val="002A3C5D"/>
    <w:rsid w:val="002A405E"/>
    <w:rsid w:val="002A5896"/>
    <w:rsid w:val="002B0AFF"/>
    <w:rsid w:val="002B1A41"/>
    <w:rsid w:val="002B20AA"/>
    <w:rsid w:val="002B44F7"/>
    <w:rsid w:val="002B4C77"/>
    <w:rsid w:val="002B7472"/>
    <w:rsid w:val="002B7B44"/>
    <w:rsid w:val="002C024F"/>
    <w:rsid w:val="002C2076"/>
    <w:rsid w:val="002C6C2E"/>
    <w:rsid w:val="002D0AE9"/>
    <w:rsid w:val="002D17F1"/>
    <w:rsid w:val="002D3F1E"/>
    <w:rsid w:val="002D45CE"/>
    <w:rsid w:val="002E0D14"/>
    <w:rsid w:val="002E0DE2"/>
    <w:rsid w:val="002E28C8"/>
    <w:rsid w:val="002E2DD1"/>
    <w:rsid w:val="002E3739"/>
    <w:rsid w:val="002E391B"/>
    <w:rsid w:val="002F035F"/>
    <w:rsid w:val="002F2E2D"/>
    <w:rsid w:val="002F3A1B"/>
    <w:rsid w:val="002F612D"/>
    <w:rsid w:val="002F7D45"/>
    <w:rsid w:val="0030315C"/>
    <w:rsid w:val="00303A90"/>
    <w:rsid w:val="00306C6B"/>
    <w:rsid w:val="003105C8"/>
    <w:rsid w:val="00311274"/>
    <w:rsid w:val="003122E8"/>
    <w:rsid w:val="00312700"/>
    <w:rsid w:val="003177EE"/>
    <w:rsid w:val="00320E78"/>
    <w:rsid w:val="00322E8F"/>
    <w:rsid w:val="00324A52"/>
    <w:rsid w:val="00325C65"/>
    <w:rsid w:val="00325DFD"/>
    <w:rsid w:val="003309F1"/>
    <w:rsid w:val="00345815"/>
    <w:rsid w:val="00345E34"/>
    <w:rsid w:val="00347857"/>
    <w:rsid w:val="0034785B"/>
    <w:rsid w:val="00352BDB"/>
    <w:rsid w:val="003563BF"/>
    <w:rsid w:val="00361FB0"/>
    <w:rsid w:val="00362C4A"/>
    <w:rsid w:val="00365170"/>
    <w:rsid w:val="00367796"/>
    <w:rsid w:val="003703B8"/>
    <w:rsid w:val="003715B5"/>
    <w:rsid w:val="00372994"/>
    <w:rsid w:val="0037319C"/>
    <w:rsid w:val="00375BC3"/>
    <w:rsid w:val="0037738A"/>
    <w:rsid w:val="00377E77"/>
    <w:rsid w:val="00387DC7"/>
    <w:rsid w:val="003900B6"/>
    <w:rsid w:val="0039196A"/>
    <w:rsid w:val="00392027"/>
    <w:rsid w:val="00392053"/>
    <w:rsid w:val="003965A5"/>
    <w:rsid w:val="003A295D"/>
    <w:rsid w:val="003A48B8"/>
    <w:rsid w:val="003A5B8F"/>
    <w:rsid w:val="003A6657"/>
    <w:rsid w:val="003A6F22"/>
    <w:rsid w:val="003A7CBC"/>
    <w:rsid w:val="003B0891"/>
    <w:rsid w:val="003B0AAD"/>
    <w:rsid w:val="003C0A1D"/>
    <w:rsid w:val="003C53CF"/>
    <w:rsid w:val="003C63AA"/>
    <w:rsid w:val="003C678F"/>
    <w:rsid w:val="003C6DCF"/>
    <w:rsid w:val="003D1CB5"/>
    <w:rsid w:val="003D52DA"/>
    <w:rsid w:val="003D6EC6"/>
    <w:rsid w:val="003D6F1E"/>
    <w:rsid w:val="003D75FF"/>
    <w:rsid w:val="003E0358"/>
    <w:rsid w:val="003E3E32"/>
    <w:rsid w:val="003E51B2"/>
    <w:rsid w:val="003E57C2"/>
    <w:rsid w:val="003F3236"/>
    <w:rsid w:val="003F45CA"/>
    <w:rsid w:val="003F53C8"/>
    <w:rsid w:val="0040020A"/>
    <w:rsid w:val="00400C11"/>
    <w:rsid w:val="00400E32"/>
    <w:rsid w:val="00402724"/>
    <w:rsid w:val="00403772"/>
    <w:rsid w:val="0041150D"/>
    <w:rsid w:val="00411D9F"/>
    <w:rsid w:val="004213F2"/>
    <w:rsid w:val="00422CA1"/>
    <w:rsid w:val="004259BC"/>
    <w:rsid w:val="00426234"/>
    <w:rsid w:val="004367FB"/>
    <w:rsid w:val="004417B6"/>
    <w:rsid w:val="00441E14"/>
    <w:rsid w:val="004436CE"/>
    <w:rsid w:val="00444199"/>
    <w:rsid w:val="00457C22"/>
    <w:rsid w:val="0046242D"/>
    <w:rsid w:val="004627A3"/>
    <w:rsid w:val="00462D05"/>
    <w:rsid w:val="00463196"/>
    <w:rsid w:val="0047104B"/>
    <w:rsid w:val="004745F5"/>
    <w:rsid w:val="0047571A"/>
    <w:rsid w:val="004763D6"/>
    <w:rsid w:val="00477304"/>
    <w:rsid w:val="00477670"/>
    <w:rsid w:val="004808D0"/>
    <w:rsid w:val="00480C4B"/>
    <w:rsid w:val="00483F5D"/>
    <w:rsid w:val="00497C1C"/>
    <w:rsid w:val="004A0D6B"/>
    <w:rsid w:val="004A24A0"/>
    <w:rsid w:val="004A4729"/>
    <w:rsid w:val="004A5EE2"/>
    <w:rsid w:val="004A721B"/>
    <w:rsid w:val="004B0C57"/>
    <w:rsid w:val="004B2F7B"/>
    <w:rsid w:val="004B4024"/>
    <w:rsid w:val="004B60F0"/>
    <w:rsid w:val="004B629C"/>
    <w:rsid w:val="004B6A31"/>
    <w:rsid w:val="004C04E0"/>
    <w:rsid w:val="004C06CB"/>
    <w:rsid w:val="004C48C1"/>
    <w:rsid w:val="004C49F8"/>
    <w:rsid w:val="004C4DF3"/>
    <w:rsid w:val="004C7163"/>
    <w:rsid w:val="004D0A12"/>
    <w:rsid w:val="004D7E66"/>
    <w:rsid w:val="004E2969"/>
    <w:rsid w:val="004E3749"/>
    <w:rsid w:val="004E41BC"/>
    <w:rsid w:val="004E4F72"/>
    <w:rsid w:val="004F2424"/>
    <w:rsid w:val="004F5DCA"/>
    <w:rsid w:val="004F606B"/>
    <w:rsid w:val="004F7244"/>
    <w:rsid w:val="0050240A"/>
    <w:rsid w:val="00502E37"/>
    <w:rsid w:val="005030C8"/>
    <w:rsid w:val="0050324D"/>
    <w:rsid w:val="00504721"/>
    <w:rsid w:val="005055E0"/>
    <w:rsid w:val="00505F3C"/>
    <w:rsid w:val="00514213"/>
    <w:rsid w:val="00515624"/>
    <w:rsid w:val="00516B9A"/>
    <w:rsid w:val="00517CC9"/>
    <w:rsid w:val="0052038A"/>
    <w:rsid w:val="005212A3"/>
    <w:rsid w:val="00524720"/>
    <w:rsid w:val="00525C66"/>
    <w:rsid w:val="0053142D"/>
    <w:rsid w:val="00532179"/>
    <w:rsid w:val="005325AC"/>
    <w:rsid w:val="00537881"/>
    <w:rsid w:val="00542A4E"/>
    <w:rsid w:val="00543130"/>
    <w:rsid w:val="005431FD"/>
    <w:rsid w:val="0054719F"/>
    <w:rsid w:val="00553555"/>
    <w:rsid w:val="00563E0B"/>
    <w:rsid w:val="00564B9E"/>
    <w:rsid w:val="005703BB"/>
    <w:rsid w:val="00572A4B"/>
    <w:rsid w:val="0057645D"/>
    <w:rsid w:val="00576508"/>
    <w:rsid w:val="00577452"/>
    <w:rsid w:val="00583B70"/>
    <w:rsid w:val="00584D8F"/>
    <w:rsid w:val="00585C07"/>
    <w:rsid w:val="00586276"/>
    <w:rsid w:val="005867CE"/>
    <w:rsid w:val="00590A53"/>
    <w:rsid w:val="00596420"/>
    <w:rsid w:val="005A1A62"/>
    <w:rsid w:val="005A34F4"/>
    <w:rsid w:val="005A5ECA"/>
    <w:rsid w:val="005A6C94"/>
    <w:rsid w:val="005A6D10"/>
    <w:rsid w:val="005B449A"/>
    <w:rsid w:val="005B53DF"/>
    <w:rsid w:val="005C0718"/>
    <w:rsid w:val="005C0A3C"/>
    <w:rsid w:val="005C15BA"/>
    <w:rsid w:val="005C2F82"/>
    <w:rsid w:val="005C4C6B"/>
    <w:rsid w:val="005C532D"/>
    <w:rsid w:val="005D1234"/>
    <w:rsid w:val="005D71CA"/>
    <w:rsid w:val="005D7448"/>
    <w:rsid w:val="005E120F"/>
    <w:rsid w:val="005E3640"/>
    <w:rsid w:val="005E5C1A"/>
    <w:rsid w:val="005E6B76"/>
    <w:rsid w:val="005E7C5A"/>
    <w:rsid w:val="005F1FDB"/>
    <w:rsid w:val="005F2B5B"/>
    <w:rsid w:val="005F456C"/>
    <w:rsid w:val="005F5B9A"/>
    <w:rsid w:val="00602DC2"/>
    <w:rsid w:val="00604DA6"/>
    <w:rsid w:val="00605C21"/>
    <w:rsid w:val="0060683E"/>
    <w:rsid w:val="00606862"/>
    <w:rsid w:val="00606A25"/>
    <w:rsid w:val="00612BE8"/>
    <w:rsid w:val="006226EE"/>
    <w:rsid w:val="00624C48"/>
    <w:rsid w:val="0063174F"/>
    <w:rsid w:val="00643C7E"/>
    <w:rsid w:val="0064403E"/>
    <w:rsid w:val="00647CBD"/>
    <w:rsid w:val="00651CDA"/>
    <w:rsid w:val="00657208"/>
    <w:rsid w:val="00662665"/>
    <w:rsid w:val="00664978"/>
    <w:rsid w:val="006743A3"/>
    <w:rsid w:val="00674A22"/>
    <w:rsid w:val="00676845"/>
    <w:rsid w:val="00680C50"/>
    <w:rsid w:val="00681539"/>
    <w:rsid w:val="00681AD9"/>
    <w:rsid w:val="00681BD9"/>
    <w:rsid w:val="0068338B"/>
    <w:rsid w:val="006839B0"/>
    <w:rsid w:val="00692684"/>
    <w:rsid w:val="00696B02"/>
    <w:rsid w:val="0069742F"/>
    <w:rsid w:val="00697CA8"/>
    <w:rsid w:val="006A0F4B"/>
    <w:rsid w:val="006A52CA"/>
    <w:rsid w:val="006B05AF"/>
    <w:rsid w:val="006B1CA1"/>
    <w:rsid w:val="006B2068"/>
    <w:rsid w:val="006B21DD"/>
    <w:rsid w:val="006B4F92"/>
    <w:rsid w:val="006B7964"/>
    <w:rsid w:val="006C1A64"/>
    <w:rsid w:val="006C487E"/>
    <w:rsid w:val="006C4D3C"/>
    <w:rsid w:val="006D016B"/>
    <w:rsid w:val="006D099A"/>
    <w:rsid w:val="006D5DA3"/>
    <w:rsid w:val="006D7895"/>
    <w:rsid w:val="006E0029"/>
    <w:rsid w:val="006E07BF"/>
    <w:rsid w:val="006E1263"/>
    <w:rsid w:val="006E3826"/>
    <w:rsid w:val="006E4F2A"/>
    <w:rsid w:val="006F29C0"/>
    <w:rsid w:val="006F3719"/>
    <w:rsid w:val="0070173D"/>
    <w:rsid w:val="00702677"/>
    <w:rsid w:val="007059E8"/>
    <w:rsid w:val="00705F1A"/>
    <w:rsid w:val="00713C41"/>
    <w:rsid w:val="007201CD"/>
    <w:rsid w:val="00721288"/>
    <w:rsid w:val="00721A94"/>
    <w:rsid w:val="00721FDB"/>
    <w:rsid w:val="00724882"/>
    <w:rsid w:val="00725179"/>
    <w:rsid w:val="00727FFD"/>
    <w:rsid w:val="00730D71"/>
    <w:rsid w:val="007310EA"/>
    <w:rsid w:val="00731A6E"/>
    <w:rsid w:val="00731CA9"/>
    <w:rsid w:val="007323E8"/>
    <w:rsid w:val="00732962"/>
    <w:rsid w:val="00732F5D"/>
    <w:rsid w:val="00733BD5"/>
    <w:rsid w:val="0073400D"/>
    <w:rsid w:val="0073447D"/>
    <w:rsid w:val="00734548"/>
    <w:rsid w:val="007362F1"/>
    <w:rsid w:val="00737832"/>
    <w:rsid w:val="00740BA2"/>
    <w:rsid w:val="00743D31"/>
    <w:rsid w:val="00747A73"/>
    <w:rsid w:val="00750482"/>
    <w:rsid w:val="00751B7D"/>
    <w:rsid w:val="00751E96"/>
    <w:rsid w:val="0076370A"/>
    <w:rsid w:val="00765693"/>
    <w:rsid w:val="00765972"/>
    <w:rsid w:val="007659A5"/>
    <w:rsid w:val="00766E0A"/>
    <w:rsid w:val="00775538"/>
    <w:rsid w:val="00776C50"/>
    <w:rsid w:val="00781E15"/>
    <w:rsid w:val="00786872"/>
    <w:rsid w:val="00787610"/>
    <w:rsid w:val="00787FF8"/>
    <w:rsid w:val="00792979"/>
    <w:rsid w:val="00793F23"/>
    <w:rsid w:val="00794ED5"/>
    <w:rsid w:val="00795FFA"/>
    <w:rsid w:val="007A187F"/>
    <w:rsid w:val="007A29A5"/>
    <w:rsid w:val="007A3E9D"/>
    <w:rsid w:val="007A4AB1"/>
    <w:rsid w:val="007A503A"/>
    <w:rsid w:val="007B0363"/>
    <w:rsid w:val="007B1494"/>
    <w:rsid w:val="007B229A"/>
    <w:rsid w:val="007B3C35"/>
    <w:rsid w:val="007B58EC"/>
    <w:rsid w:val="007B6C3E"/>
    <w:rsid w:val="007C29D2"/>
    <w:rsid w:val="007C4625"/>
    <w:rsid w:val="007C686A"/>
    <w:rsid w:val="007C6FB6"/>
    <w:rsid w:val="007D3611"/>
    <w:rsid w:val="007D4422"/>
    <w:rsid w:val="007D48D9"/>
    <w:rsid w:val="007D4BA2"/>
    <w:rsid w:val="007D615B"/>
    <w:rsid w:val="007E00CB"/>
    <w:rsid w:val="007E1503"/>
    <w:rsid w:val="007E1BBE"/>
    <w:rsid w:val="007E291C"/>
    <w:rsid w:val="007E2EA3"/>
    <w:rsid w:val="007E349A"/>
    <w:rsid w:val="007E59CE"/>
    <w:rsid w:val="007E65A5"/>
    <w:rsid w:val="007E681A"/>
    <w:rsid w:val="007F5FA9"/>
    <w:rsid w:val="007F7B87"/>
    <w:rsid w:val="007F7BA4"/>
    <w:rsid w:val="00802147"/>
    <w:rsid w:val="00804264"/>
    <w:rsid w:val="00805CE6"/>
    <w:rsid w:val="008108C5"/>
    <w:rsid w:val="00816380"/>
    <w:rsid w:val="0082239F"/>
    <w:rsid w:val="008225A7"/>
    <w:rsid w:val="008227D4"/>
    <w:rsid w:val="008256F4"/>
    <w:rsid w:val="00830731"/>
    <w:rsid w:val="0083406C"/>
    <w:rsid w:val="00836230"/>
    <w:rsid w:val="00845336"/>
    <w:rsid w:val="00851943"/>
    <w:rsid w:val="00852295"/>
    <w:rsid w:val="00856957"/>
    <w:rsid w:val="00863709"/>
    <w:rsid w:val="008701D3"/>
    <w:rsid w:val="008717EA"/>
    <w:rsid w:val="00871D12"/>
    <w:rsid w:val="00874490"/>
    <w:rsid w:val="008756EF"/>
    <w:rsid w:val="008765AA"/>
    <w:rsid w:val="00877206"/>
    <w:rsid w:val="00877A01"/>
    <w:rsid w:val="00880F4D"/>
    <w:rsid w:val="00895370"/>
    <w:rsid w:val="0089542D"/>
    <w:rsid w:val="008955BF"/>
    <w:rsid w:val="008A0306"/>
    <w:rsid w:val="008A05AC"/>
    <w:rsid w:val="008A3163"/>
    <w:rsid w:val="008A3977"/>
    <w:rsid w:val="008A67AF"/>
    <w:rsid w:val="008A6905"/>
    <w:rsid w:val="008B32CF"/>
    <w:rsid w:val="008B3429"/>
    <w:rsid w:val="008B39FC"/>
    <w:rsid w:val="008B6CBF"/>
    <w:rsid w:val="008C0FF5"/>
    <w:rsid w:val="008C16B7"/>
    <w:rsid w:val="008C16DF"/>
    <w:rsid w:val="008C1CE7"/>
    <w:rsid w:val="008C2397"/>
    <w:rsid w:val="008C3AC0"/>
    <w:rsid w:val="008C6D31"/>
    <w:rsid w:val="008C7645"/>
    <w:rsid w:val="008D22CE"/>
    <w:rsid w:val="008D7D57"/>
    <w:rsid w:val="008E2BDF"/>
    <w:rsid w:val="008E67EB"/>
    <w:rsid w:val="008E7B89"/>
    <w:rsid w:val="008F009E"/>
    <w:rsid w:val="008F5AC5"/>
    <w:rsid w:val="009018E6"/>
    <w:rsid w:val="00903D96"/>
    <w:rsid w:val="00904A7A"/>
    <w:rsid w:val="00906479"/>
    <w:rsid w:val="00906D64"/>
    <w:rsid w:val="009101BD"/>
    <w:rsid w:val="00914C8E"/>
    <w:rsid w:val="009177FA"/>
    <w:rsid w:val="009230BA"/>
    <w:rsid w:val="00927B10"/>
    <w:rsid w:val="00927B9C"/>
    <w:rsid w:val="00927E5C"/>
    <w:rsid w:val="0093132C"/>
    <w:rsid w:val="009324A6"/>
    <w:rsid w:val="00932650"/>
    <w:rsid w:val="00932DB0"/>
    <w:rsid w:val="00935E4A"/>
    <w:rsid w:val="009367FF"/>
    <w:rsid w:val="00941237"/>
    <w:rsid w:val="00943413"/>
    <w:rsid w:val="00943BEB"/>
    <w:rsid w:val="009457B6"/>
    <w:rsid w:val="009469F9"/>
    <w:rsid w:val="00953EDC"/>
    <w:rsid w:val="009575A5"/>
    <w:rsid w:val="00962D73"/>
    <w:rsid w:val="00963D9C"/>
    <w:rsid w:val="009671DB"/>
    <w:rsid w:val="00971C80"/>
    <w:rsid w:val="0097505B"/>
    <w:rsid w:val="0097568D"/>
    <w:rsid w:val="0097598C"/>
    <w:rsid w:val="00981EFD"/>
    <w:rsid w:val="009829EE"/>
    <w:rsid w:val="009834DD"/>
    <w:rsid w:val="00983595"/>
    <w:rsid w:val="009876A1"/>
    <w:rsid w:val="00995039"/>
    <w:rsid w:val="009962C8"/>
    <w:rsid w:val="009A2721"/>
    <w:rsid w:val="009A7452"/>
    <w:rsid w:val="009B3A72"/>
    <w:rsid w:val="009B4DE1"/>
    <w:rsid w:val="009B56FC"/>
    <w:rsid w:val="009B7376"/>
    <w:rsid w:val="009C4CFD"/>
    <w:rsid w:val="009C535B"/>
    <w:rsid w:val="009C6D7A"/>
    <w:rsid w:val="009C793C"/>
    <w:rsid w:val="009D236F"/>
    <w:rsid w:val="009D2426"/>
    <w:rsid w:val="009D35FA"/>
    <w:rsid w:val="009D59D6"/>
    <w:rsid w:val="009D5FF8"/>
    <w:rsid w:val="009E13EE"/>
    <w:rsid w:val="009E1B69"/>
    <w:rsid w:val="009E5677"/>
    <w:rsid w:val="009E56AB"/>
    <w:rsid w:val="009F2017"/>
    <w:rsid w:val="009F235A"/>
    <w:rsid w:val="009F3FBE"/>
    <w:rsid w:val="009F42A8"/>
    <w:rsid w:val="009F5A9E"/>
    <w:rsid w:val="009F783A"/>
    <w:rsid w:val="00A03D5A"/>
    <w:rsid w:val="00A0407B"/>
    <w:rsid w:val="00A07CCD"/>
    <w:rsid w:val="00A1034B"/>
    <w:rsid w:val="00A103F6"/>
    <w:rsid w:val="00A175CE"/>
    <w:rsid w:val="00A17F0E"/>
    <w:rsid w:val="00A21053"/>
    <w:rsid w:val="00A22AA9"/>
    <w:rsid w:val="00A24690"/>
    <w:rsid w:val="00A24875"/>
    <w:rsid w:val="00A264E0"/>
    <w:rsid w:val="00A27BCA"/>
    <w:rsid w:val="00A30247"/>
    <w:rsid w:val="00A33444"/>
    <w:rsid w:val="00A352B6"/>
    <w:rsid w:val="00A35368"/>
    <w:rsid w:val="00A36FBC"/>
    <w:rsid w:val="00A431F0"/>
    <w:rsid w:val="00A43DE4"/>
    <w:rsid w:val="00A443A5"/>
    <w:rsid w:val="00A44713"/>
    <w:rsid w:val="00A46590"/>
    <w:rsid w:val="00A538D5"/>
    <w:rsid w:val="00A53D99"/>
    <w:rsid w:val="00A55C97"/>
    <w:rsid w:val="00A55FF5"/>
    <w:rsid w:val="00A608FE"/>
    <w:rsid w:val="00A61A53"/>
    <w:rsid w:val="00A61DC8"/>
    <w:rsid w:val="00A62A77"/>
    <w:rsid w:val="00A642DF"/>
    <w:rsid w:val="00A6527B"/>
    <w:rsid w:val="00A677DB"/>
    <w:rsid w:val="00A726ED"/>
    <w:rsid w:val="00A733F2"/>
    <w:rsid w:val="00A75FD9"/>
    <w:rsid w:val="00A776D9"/>
    <w:rsid w:val="00A809D3"/>
    <w:rsid w:val="00A83608"/>
    <w:rsid w:val="00A861C4"/>
    <w:rsid w:val="00A874BF"/>
    <w:rsid w:val="00A92D51"/>
    <w:rsid w:val="00A93084"/>
    <w:rsid w:val="00A93246"/>
    <w:rsid w:val="00A93A8E"/>
    <w:rsid w:val="00A951BC"/>
    <w:rsid w:val="00A96014"/>
    <w:rsid w:val="00AA1F86"/>
    <w:rsid w:val="00AA2016"/>
    <w:rsid w:val="00AA2CC2"/>
    <w:rsid w:val="00AA640C"/>
    <w:rsid w:val="00AA79E0"/>
    <w:rsid w:val="00AB2FBB"/>
    <w:rsid w:val="00AB47EA"/>
    <w:rsid w:val="00AB4EC1"/>
    <w:rsid w:val="00AB597C"/>
    <w:rsid w:val="00AB7D03"/>
    <w:rsid w:val="00AC1D48"/>
    <w:rsid w:val="00AC4B78"/>
    <w:rsid w:val="00AD0B3E"/>
    <w:rsid w:val="00AD2403"/>
    <w:rsid w:val="00AD46F0"/>
    <w:rsid w:val="00AD5E87"/>
    <w:rsid w:val="00AD72EF"/>
    <w:rsid w:val="00AE4DBF"/>
    <w:rsid w:val="00AE4F64"/>
    <w:rsid w:val="00AE609B"/>
    <w:rsid w:val="00AE689A"/>
    <w:rsid w:val="00AE7BC3"/>
    <w:rsid w:val="00AF0F8E"/>
    <w:rsid w:val="00AF27F7"/>
    <w:rsid w:val="00AF37FF"/>
    <w:rsid w:val="00B034F4"/>
    <w:rsid w:val="00B05B9A"/>
    <w:rsid w:val="00B061EC"/>
    <w:rsid w:val="00B07825"/>
    <w:rsid w:val="00B07A8D"/>
    <w:rsid w:val="00B105F4"/>
    <w:rsid w:val="00B13F49"/>
    <w:rsid w:val="00B14DFC"/>
    <w:rsid w:val="00B15796"/>
    <w:rsid w:val="00B21DF2"/>
    <w:rsid w:val="00B22857"/>
    <w:rsid w:val="00B269BA"/>
    <w:rsid w:val="00B275A0"/>
    <w:rsid w:val="00B318BF"/>
    <w:rsid w:val="00B31B21"/>
    <w:rsid w:val="00B320A3"/>
    <w:rsid w:val="00B3221A"/>
    <w:rsid w:val="00B328C6"/>
    <w:rsid w:val="00B32DD5"/>
    <w:rsid w:val="00B33782"/>
    <w:rsid w:val="00B33E2D"/>
    <w:rsid w:val="00B40E60"/>
    <w:rsid w:val="00B41245"/>
    <w:rsid w:val="00B46174"/>
    <w:rsid w:val="00B46880"/>
    <w:rsid w:val="00B536C4"/>
    <w:rsid w:val="00B53792"/>
    <w:rsid w:val="00B54809"/>
    <w:rsid w:val="00B61741"/>
    <w:rsid w:val="00B6401D"/>
    <w:rsid w:val="00B72A05"/>
    <w:rsid w:val="00B73D35"/>
    <w:rsid w:val="00B80307"/>
    <w:rsid w:val="00B80402"/>
    <w:rsid w:val="00B84249"/>
    <w:rsid w:val="00B84A2A"/>
    <w:rsid w:val="00B8769A"/>
    <w:rsid w:val="00B90463"/>
    <w:rsid w:val="00B91E48"/>
    <w:rsid w:val="00B942C1"/>
    <w:rsid w:val="00B95E6D"/>
    <w:rsid w:val="00B96F32"/>
    <w:rsid w:val="00BA2FCB"/>
    <w:rsid w:val="00BA3C77"/>
    <w:rsid w:val="00BA5656"/>
    <w:rsid w:val="00BA75D1"/>
    <w:rsid w:val="00BB13C1"/>
    <w:rsid w:val="00BB1967"/>
    <w:rsid w:val="00BB477D"/>
    <w:rsid w:val="00BB4D7E"/>
    <w:rsid w:val="00BB7370"/>
    <w:rsid w:val="00BC0E72"/>
    <w:rsid w:val="00BC2ACE"/>
    <w:rsid w:val="00BC4660"/>
    <w:rsid w:val="00BC58FA"/>
    <w:rsid w:val="00BD071B"/>
    <w:rsid w:val="00BD4E4F"/>
    <w:rsid w:val="00BD7B3E"/>
    <w:rsid w:val="00BF068C"/>
    <w:rsid w:val="00BF31E2"/>
    <w:rsid w:val="00BF5354"/>
    <w:rsid w:val="00BF5D2E"/>
    <w:rsid w:val="00BF665D"/>
    <w:rsid w:val="00C01FAE"/>
    <w:rsid w:val="00C04915"/>
    <w:rsid w:val="00C053EA"/>
    <w:rsid w:val="00C1137C"/>
    <w:rsid w:val="00C115BE"/>
    <w:rsid w:val="00C135DD"/>
    <w:rsid w:val="00C14471"/>
    <w:rsid w:val="00C21C83"/>
    <w:rsid w:val="00C27245"/>
    <w:rsid w:val="00C3021F"/>
    <w:rsid w:val="00C402DE"/>
    <w:rsid w:val="00C42227"/>
    <w:rsid w:val="00C43171"/>
    <w:rsid w:val="00C43A67"/>
    <w:rsid w:val="00C441E3"/>
    <w:rsid w:val="00C462D1"/>
    <w:rsid w:val="00C46ADE"/>
    <w:rsid w:val="00C519A0"/>
    <w:rsid w:val="00C52E90"/>
    <w:rsid w:val="00C542CC"/>
    <w:rsid w:val="00C56143"/>
    <w:rsid w:val="00C566F3"/>
    <w:rsid w:val="00C57A9C"/>
    <w:rsid w:val="00C65992"/>
    <w:rsid w:val="00C67556"/>
    <w:rsid w:val="00C712D8"/>
    <w:rsid w:val="00C712FD"/>
    <w:rsid w:val="00C73504"/>
    <w:rsid w:val="00C73FC3"/>
    <w:rsid w:val="00C84166"/>
    <w:rsid w:val="00C877BF"/>
    <w:rsid w:val="00C9272A"/>
    <w:rsid w:val="00C93523"/>
    <w:rsid w:val="00C93CAC"/>
    <w:rsid w:val="00C96C0F"/>
    <w:rsid w:val="00C974AB"/>
    <w:rsid w:val="00C97650"/>
    <w:rsid w:val="00C979C3"/>
    <w:rsid w:val="00CA5C6B"/>
    <w:rsid w:val="00CB044C"/>
    <w:rsid w:val="00CB1625"/>
    <w:rsid w:val="00CB1CAE"/>
    <w:rsid w:val="00CB2A73"/>
    <w:rsid w:val="00CB4196"/>
    <w:rsid w:val="00CB6772"/>
    <w:rsid w:val="00CC35A8"/>
    <w:rsid w:val="00CC792A"/>
    <w:rsid w:val="00CC79E9"/>
    <w:rsid w:val="00CD0D0A"/>
    <w:rsid w:val="00CD42A1"/>
    <w:rsid w:val="00CE1019"/>
    <w:rsid w:val="00CE37AA"/>
    <w:rsid w:val="00CF1FF6"/>
    <w:rsid w:val="00CF55A4"/>
    <w:rsid w:val="00D0052B"/>
    <w:rsid w:val="00D0181C"/>
    <w:rsid w:val="00D038DE"/>
    <w:rsid w:val="00D03FE9"/>
    <w:rsid w:val="00D040F2"/>
    <w:rsid w:val="00D048EF"/>
    <w:rsid w:val="00D07F98"/>
    <w:rsid w:val="00D10136"/>
    <w:rsid w:val="00D12E0E"/>
    <w:rsid w:val="00D27BEC"/>
    <w:rsid w:val="00D31E13"/>
    <w:rsid w:val="00D330C0"/>
    <w:rsid w:val="00D33191"/>
    <w:rsid w:val="00D333FB"/>
    <w:rsid w:val="00D341E2"/>
    <w:rsid w:val="00D36EC1"/>
    <w:rsid w:val="00D430FE"/>
    <w:rsid w:val="00D47EF6"/>
    <w:rsid w:val="00D53EA9"/>
    <w:rsid w:val="00D540DA"/>
    <w:rsid w:val="00D54457"/>
    <w:rsid w:val="00D573E7"/>
    <w:rsid w:val="00D61164"/>
    <w:rsid w:val="00D6119F"/>
    <w:rsid w:val="00D6465C"/>
    <w:rsid w:val="00D64B83"/>
    <w:rsid w:val="00D66845"/>
    <w:rsid w:val="00D66D13"/>
    <w:rsid w:val="00D7192B"/>
    <w:rsid w:val="00D71FDA"/>
    <w:rsid w:val="00D90507"/>
    <w:rsid w:val="00D953F8"/>
    <w:rsid w:val="00D9630A"/>
    <w:rsid w:val="00D974DD"/>
    <w:rsid w:val="00D97AA0"/>
    <w:rsid w:val="00DA1E9C"/>
    <w:rsid w:val="00DA3B32"/>
    <w:rsid w:val="00DA3F32"/>
    <w:rsid w:val="00DA5A37"/>
    <w:rsid w:val="00DA630C"/>
    <w:rsid w:val="00DA687F"/>
    <w:rsid w:val="00DA6DCF"/>
    <w:rsid w:val="00DB05B6"/>
    <w:rsid w:val="00DB2FA4"/>
    <w:rsid w:val="00DB36D8"/>
    <w:rsid w:val="00DB3C7D"/>
    <w:rsid w:val="00DC2FB1"/>
    <w:rsid w:val="00DC62B9"/>
    <w:rsid w:val="00DC70DA"/>
    <w:rsid w:val="00DD0C0E"/>
    <w:rsid w:val="00DD77C0"/>
    <w:rsid w:val="00DE28BB"/>
    <w:rsid w:val="00DE47BB"/>
    <w:rsid w:val="00DE75DA"/>
    <w:rsid w:val="00DF00F6"/>
    <w:rsid w:val="00DF0AE9"/>
    <w:rsid w:val="00DF1ED6"/>
    <w:rsid w:val="00DF257E"/>
    <w:rsid w:val="00DF45B6"/>
    <w:rsid w:val="00DF4EEA"/>
    <w:rsid w:val="00E0069E"/>
    <w:rsid w:val="00E01B64"/>
    <w:rsid w:val="00E01BE2"/>
    <w:rsid w:val="00E032F3"/>
    <w:rsid w:val="00E044E8"/>
    <w:rsid w:val="00E051ED"/>
    <w:rsid w:val="00E06CA3"/>
    <w:rsid w:val="00E06DE0"/>
    <w:rsid w:val="00E07A93"/>
    <w:rsid w:val="00E1125F"/>
    <w:rsid w:val="00E118FD"/>
    <w:rsid w:val="00E12393"/>
    <w:rsid w:val="00E12D50"/>
    <w:rsid w:val="00E15C2C"/>
    <w:rsid w:val="00E15CA5"/>
    <w:rsid w:val="00E210FA"/>
    <w:rsid w:val="00E22BDE"/>
    <w:rsid w:val="00E23731"/>
    <w:rsid w:val="00E23ADB"/>
    <w:rsid w:val="00E2766D"/>
    <w:rsid w:val="00E33549"/>
    <w:rsid w:val="00E4359D"/>
    <w:rsid w:val="00E444F3"/>
    <w:rsid w:val="00E44BE0"/>
    <w:rsid w:val="00E4612E"/>
    <w:rsid w:val="00E56381"/>
    <w:rsid w:val="00E57B46"/>
    <w:rsid w:val="00E60A0F"/>
    <w:rsid w:val="00E60A42"/>
    <w:rsid w:val="00E67BB4"/>
    <w:rsid w:val="00E70E04"/>
    <w:rsid w:val="00E75808"/>
    <w:rsid w:val="00E758FE"/>
    <w:rsid w:val="00E75AEE"/>
    <w:rsid w:val="00E75C4E"/>
    <w:rsid w:val="00E80CCB"/>
    <w:rsid w:val="00E8481A"/>
    <w:rsid w:val="00E859DD"/>
    <w:rsid w:val="00E86056"/>
    <w:rsid w:val="00E91A75"/>
    <w:rsid w:val="00E92AB0"/>
    <w:rsid w:val="00E947A1"/>
    <w:rsid w:val="00E95A57"/>
    <w:rsid w:val="00E95BBA"/>
    <w:rsid w:val="00EA3BA3"/>
    <w:rsid w:val="00EA5178"/>
    <w:rsid w:val="00EA6341"/>
    <w:rsid w:val="00EB1A2A"/>
    <w:rsid w:val="00EB1D86"/>
    <w:rsid w:val="00EB7EF0"/>
    <w:rsid w:val="00EC06E4"/>
    <w:rsid w:val="00EC188B"/>
    <w:rsid w:val="00EC45B8"/>
    <w:rsid w:val="00EC6081"/>
    <w:rsid w:val="00ED0D7E"/>
    <w:rsid w:val="00EE15D7"/>
    <w:rsid w:val="00EE2600"/>
    <w:rsid w:val="00EF15DA"/>
    <w:rsid w:val="00EF1E1B"/>
    <w:rsid w:val="00EF4A1D"/>
    <w:rsid w:val="00EF627E"/>
    <w:rsid w:val="00EF664E"/>
    <w:rsid w:val="00F00AB6"/>
    <w:rsid w:val="00F02AF1"/>
    <w:rsid w:val="00F0572A"/>
    <w:rsid w:val="00F15105"/>
    <w:rsid w:val="00F16441"/>
    <w:rsid w:val="00F22754"/>
    <w:rsid w:val="00F24DAA"/>
    <w:rsid w:val="00F33D81"/>
    <w:rsid w:val="00F375B0"/>
    <w:rsid w:val="00F37CDF"/>
    <w:rsid w:val="00F40E1D"/>
    <w:rsid w:val="00F4486C"/>
    <w:rsid w:val="00F47A56"/>
    <w:rsid w:val="00F50D74"/>
    <w:rsid w:val="00F51501"/>
    <w:rsid w:val="00F54860"/>
    <w:rsid w:val="00F57A3F"/>
    <w:rsid w:val="00F607AE"/>
    <w:rsid w:val="00F623A0"/>
    <w:rsid w:val="00F633CE"/>
    <w:rsid w:val="00F65178"/>
    <w:rsid w:val="00F6581D"/>
    <w:rsid w:val="00F65985"/>
    <w:rsid w:val="00F673C9"/>
    <w:rsid w:val="00F67F1F"/>
    <w:rsid w:val="00F705D3"/>
    <w:rsid w:val="00F712A0"/>
    <w:rsid w:val="00F71B96"/>
    <w:rsid w:val="00F72377"/>
    <w:rsid w:val="00F7237D"/>
    <w:rsid w:val="00F72BD0"/>
    <w:rsid w:val="00F75FA1"/>
    <w:rsid w:val="00F801FE"/>
    <w:rsid w:val="00F83EB2"/>
    <w:rsid w:val="00F8783D"/>
    <w:rsid w:val="00F90684"/>
    <w:rsid w:val="00F9197A"/>
    <w:rsid w:val="00F951F6"/>
    <w:rsid w:val="00F9644D"/>
    <w:rsid w:val="00F96B64"/>
    <w:rsid w:val="00F97E74"/>
    <w:rsid w:val="00FA2F1F"/>
    <w:rsid w:val="00FA45B0"/>
    <w:rsid w:val="00FA69EB"/>
    <w:rsid w:val="00FB2D38"/>
    <w:rsid w:val="00FB3465"/>
    <w:rsid w:val="00FB3F2F"/>
    <w:rsid w:val="00FB4B36"/>
    <w:rsid w:val="00FB4CB1"/>
    <w:rsid w:val="00FB64E4"/>
    <w:rsid w:val="00FC1189"/>
    <w:rsid w:val="00FC1438"/>
    <w:rsid w:val="00FC1CB2"/>
    <w:rsid w:val="00FC78FB"/>
    <w:rsid w:val="00FD021A"/>
    <w:rsid w:val="00FD09C7"/>
    <w:rsid w:val="00FD0D9A"/>
    <w:rsid w:val="00FD2382"/>
    <w:rsid w:val="00FD4814"/>
    <w:rsid w:val="00FD7902"/>
    <w:rsid w:val="00FE067B"/>
    <w:rsid w:val="00FE45AE"/>
    <w:rsid w:val="00FE65C0"/>
    <w:rsid w:val="00FE74DE"/>
    <w:rsid w:val="00FF36C9"/>
    <w:rsid w:val="00FF5864"/>
    <w:rsid w:val="00FF6919"/>
    <w:rsid w:val="00FF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C555"/>
  <w15:docId w15:val="{A2D55A77-B4AB-443B-9300-53345AD6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891"/>
    <w:pPr>
      <w:keepNext/>
      <w:keepLines/>
      <w:widowControl/>
      <w:suppressAutoHyphens/>
      <w:autoSpaceDE/>
      <w:autoSpaceDN/>
      <w:adjustRightInd/>
      <w:spacing w:before="480" w:after="240"/>
      <w:jc w:val="center"/>
      <w:outlineLvl w:val="0"/>
    </w:pPr>
    <w:rPr>
      <w:b/>
      <w:bCs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8225A7"/>
    <w:pPr>
      <w:keepNext/>
      <w:widowControl/>
      <w:autoSpaceDE/>
      <w:autoSpaceDN/>
      <w:adjustRightInd/>
      <w:spacing w:before="240" w:after="60"/>
      <w:outlineLvl w:val="1"/>
    </w:pPr>
    <w:rPr>
      <w:rFonts w:ascii="Pragmatica" w:hAnsi="Pragmatica"/>
      <w:b/>
      <w:sz w:val="21"/>
      <w:u w:val="single"/>
    </w:rPr>
  </w:style>
  <w:style w:type="paragraph" w:styleId="3">
    <w:name w:val="heading 3"/>
    <w:aliases w:val="OG Heading 3"/>
    <w:basedOn w:val="a"/>
    <w:next w:val="a"/>
    <w:link w:val="30"/>
    <w:unhideWhenUsed/>
    <w:qFormat/>
    <w:rsid w:val="00F964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13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3B0891"/>
    <w:pPr>
      <w:widowControl/>
      <w:autoSpaceDE/>
      <w:autoSpaceDN/>
      <w:adjustRightInd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3B0891"/>
    <w:pPr>
      <w:widowControl/>
      <w:autoSpaceDE/>
      <w:autoSpaceDN/>
      <w:adjustRightInd/>
      <w:spacing w:before="240" w:after="60"/>
      <w:jc w:val="both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52BC8"/>
    <w:rPr>
      <w:b/>
      <w:bCs/>
    </w:rPr>
  </w:style>
  <w:style w:type="character" w:styleId="a4">
    <w:name w:val="Hyperlink"/>
    <w:rsid w:val="00252BC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52B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52B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252BC8"/>
    <w:pPr>
      <w:widowControl/>
      <w:autoSpaceDE/>
      <w:autoSpaceDN/>
      <w:adjustRightInd/>
      <w:spacing w:before="15" w:after="15"/>
      <w:ind w:left="15" w:right="15" w:firstLine="225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52BC8"/>
  </w:style>
  <w:style w:type="paragraph" w:customStyle="1" w:styleId="consplusnormal0">
    <w:name w:val="consplusnormal"/>
    <w:basedOn w:val="a"/>
    <w:rsid w:val="00252B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aliases w:val="обычный"/>
    <w:basedOn w:val="a"/>
    <w:link w:val="a7"/>
    <w:uiPriority w:val="34"/>
    <w:qFormat/>
    <w:rsid w:val="00FC14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Indent 3"/>
    <w:basedOn w:val="a"/>
    <w:link w:val="32"/>
    <w:uiPriority w:val="99"/>
    <w:rsid w:val="008225A7"/>
    <w:pPr>
      <w:widowControl/>
      <w:autoSpaceDE/>
      <w:autoSpaceDN/>
      <w:adjustRightInd/>
      <w:ind w:firstLine="708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225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aliases w:val=" Знак1 Знак,Основной текст11,bt,Знак1 Знак"/>
    <w:basedOn w:val="a"/>
    <w:link w:val="a9"/>
    <w:unhideWhenUsed/>
    <w:rsid w:val="008225A7"/>
    <w:pPr>
      <w:spacing w:after="120"/>
    </w:pPr>
  </w:style>
  <w:style w:type="character" w:customStyle="1" w:styleId="a9">
    <w:name w:val="Основной текст Знак"/>
    <w:aliases w:val=" Знак1 Знак Знак,Основной текст11 Знак,bt Знак,Знак1 Знак Знак"/>
    <w:basedOn w:val="a0"/>
    <w:link w:val="a8"/>
    <w:rsid w:val="00822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unhideWhenUsed/>
    <w:rsid w:val="008225A7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822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225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2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8225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22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25A7"/>
    <w:rPr>
      <w:rFonts w:ascii="Pragmatica" w:eastAsia="Times New Roman" w:hAnsi="Pragmatica" w:cs="Times New Roman"/>
      <w:b/>
      <w:sz w:val="21"/>
      <w:szCs w:val="20"/>
      <w:u w:val="single"/>
      <w:lang w:eastAsia="ru-RU"/>
    </w:rPr>
  </w:style>
  <w:style w:type="paragraph" w:styleId="ac">
    <w:name w:val="Plain Text"/>
    <w:aliases w:val="Текст1"/>
    <w:basedOn w:val="a"/>
    <w:link w:val="ad"/>
    <w:rsid w:val="008225A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aliases w:val="Текст1 Знак"/>
    <w:basedOn w:val="a0"/>
    <w:link w:val="ac"/>
    <w:rsid w:val="008225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3">
    <w:name w:val="Стиль3 Знак Знак"/>
    <w:rsid w:val="00B8769A"/>
    <w:pPr>
      <w:widowControl w:val="0"/>
      <w:tabs>
        <w:tab w:val="num" w:pos="360"/>
      </w:tabs>
      <w:adjustRightInd w:val="0"/>
      <w:ind w:left="283"/>
      <w:jc w:val="both"/>
    </w:pPr>
    <w:rPr>
      <w:rFonts w:ascii="Calibri" w:eastAsia="Calibri" w:hAnsi="Calibri" w:cs="Times New Roman"/>
      <w:szCs w:val="20"/>
    </w:rPr>
  </w:style>
  <w:style w:type="paragraph" w:customStyle="1" w:styleId="ConsNonformat">
    <w:name w:val="ConsNonformat"/>
    <w:rsid w:val="00B8769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e">
    <w:name w:val="Table Grid"/>
    <w:aliases w:val="Table Grid Report"/>
    <w:basedOn w:val="a1"/>
    <w:rsid w:val="00FB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47A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47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47A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47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unhideWhenUsed/>
    <w:rsid w:val="00A36FB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A36FB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caption"/>
    <w:aliases w:val="табл"/>
    <w:basedOn w:val="a"/>
    <w:unhideWhenUsed/>
    <w:qFormat/>
    <w:rsid w:val="000F2678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Standard">
    <w:name w:val="Standard"/>
    <w:rsid w:val="008765A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blk">
    <w:name w:val="blk"/>
    <w:basedOn w:val="a0"/>
    <w:rsid w:val="008A67AF"/>
  </w:style>
  <w:style w:type="character" w:customStyle="1" w:styleId="Bodytext2">
    <w:name w:val="Body text (2)_"/>
    <w:basedOn w:val="a0"/>
    <w:link w:val="Bodytext20"/>
    <w:rsid w:val="00751B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51B7D"/>
    <w:pPr>
      <w:shd w:val="clear" w:color="auto" w:fill="FFFFFF"/>
      <w:autoSpaceDE/>
      <w:autoSpaceDN/>
      <w:adjustRightInd/>
      <w:spacing w:line="270" w:lineRule="exact"/>
    </w:pPr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e"/>
    <w:uiPriority w:val="39"/>
    <w:rsid w:val="0075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nhideWhenUsed/>
    <w:rsid w:val="00FF6919"/>
    <w:rPr>
      <w:sz w:val="16"/>
      <w:szCs w:val="16"/>
    </w:rPr>
  </w:style>
  <w:style w:type="paragraph" w:styleId="af7">
    <w:name w:val="annotation text"/>
    <w:basedOn w:val="a"/>
    <w:link w:val="af8"/>
    <w:unhideWhenUsed/>
    <w:rsid w:val="00FF6919"/>
  </w:style>
  <w:style w:type="character" w:customStyle="1" w:styleId="af8">
    <w:name w:val="Текст примечания Знак"/>
    <w:basedOn w:val="a0"/>
    <w:link w:val="af7"/>
    <w:rsid w:val="00FF6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F691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F69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5">
    <w:name w:val="Сетка таблицы2"/>
    <w:basedOn w:val="a1"/>
    <w:next w:val="ae"/>
    <w:uiPriority w:val="39"/>
    <w:rsid w:val="005C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e"/>
    <w:uiPriority w:val="39"/>
    <w:rsid w:val="000876AA"/>
    <w:pPr>
      <w:spacing w:after="0" w:line="240" w:lineRule="auto"/>
    </w:pPr>
    <w:rPr>
      <w:rFonts w:ascii="Segoe UI Light" w:eastAsia="Calibri" w:hAnsi="Segoe UI Light" w:cs="Times New Roman"/>
      <w:sz w:val="1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egoe UI" w:hAnsi="Segoe UI"/>
        <w:b w:val="0"/>
        <w:sz w:val="16"/>
      </w:rPr>
    </w:tblStylePr>
    <w:tblStylePr w:type="firstCol">
      <w:rPr>
        <w:rFonts w:ascii="Segoe UI" w:hAnsi="Segoe UI"/>
        <w:b w:val="0"/>
      </w:rPr>
    </w:tblStylePr>
  </w:style>
  <w:style w:type="table" w:customStyle="1" w:styleId="41">
    <w:name w:val="Сетка таблицы4"/>
    <w:basedOn w:val="a1"/>
    <w:next w:val="ae"/>
    <w:uiPriority w:val="39"/>
    <w:rsid w:val="002A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OG Heading 3 Знак"/>
    <w:basedOn w:val="a0"/>
    <w:link w:val="3"/>
    <w:rsid w:val="00F964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F9644D"/>
    <w:pPr>
      <w:jc w:val="both"/>
    </w:pPr>
    <w:rPr>
      <w:rFonts w:eastAsia="Calibri"/>
      <w:sz w:val="24"/>
      <w:szCs w:val="24"/>
    </w:rPr>
  </w:style>
  <w:style w:type="character" w:customStyle="1" w:styleId="40">
    <w:name w:val="Заголовок 4 Знак"/>
    <w:basedOn w:val="a0"/>
    <w:link w:val="4"/>
    <w:rsid w:val="00C135D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table" w:customStyle="1" w:styleId="110">
    <w:name w:val="Сетка таблицы11"/>
    <w:basedOn w:val="a1"/>
    <w:next w:val="ae"/>
    <w:uiPriority w:val="39"/>
    <w:rsid w:val="009E1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39"/>
    <w:rsid w:val="000A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0891"/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08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B0891"/>
    <w:rPr>
      <w:rFonts w:ascii="Calibri" w:eastAsia="Times New Roman" w:hAnsi="Calibri" w:cs="Times New Roman"/>
      <w:sz w:val="24"/>
      <w:szCs w:val="24"/>
    </w:rPr>
  </w:style>
  <w:style w:type="paragraph" w:customStyle="1" w:styleId="afc">
    <w:name w:val="Обычный текст"/>
    <w:basedOn w:val="a"/>
    <w:link w:val="afd"/>
    <w:qFormat/>
    <w:rsid w:val="003B0891"/>
    <w:pPr>
      <w:widowControl/>
      <w:autoSpaceDE/>
      <w:autoSpaceDN/>
      <w:adjustRightInd/>
      <w:ind w:firstLine="709"/>
      <w:jc w:val="both"/>
    </w:pPr>
    <w:rPr>
      <w:sz w:val="24"/>
      <w:szCs w:val="24"/>
      <w:lang w:val="en-US" w:eastAsia="ar-SA" w:bidi="en-US"/>
    </w:rPr>
  </w:style>
  <w:style w:type="paragraph" w:customStyle="1" w:styleId="afe">
    <w:name w:val="Егор"/>
    <w:basedOn w:val="1"/>
    <w:rsid w:val="003B0891"/>
    <w:pPr>
      <w:keepNext w:val="0"/>
      <w:keepLines w:val="0"/>
      <w:pageBreakBefore/>
      <w:spacing w:before="120" w:after="120"/>
      <w:outlineLvl w:val="9"/>
    </w:pPr>
    <w:rPr>
      <w:kern w:val="36"/>
      <w:sz w:val="32"/>
      <w:szCs w:val="32"/>
    </w:rPr>
  </w:style>
  <w:style w:type="paragraph" w:customStyle="1" w:styleId="z2">
    <w:name w:val="z2"/>
    <w:basedOn w:val="a"/>
    <w:rsid w:val="003B0891"/>
    <w:pPr>
      <w:widowControl/>
      <w:autoSpaceDE/>
      <w:autoSpaceDN/>
      <w:adjustRightInd/>
      <w:spacing w:before="150" w:after="30"/>
      <w:jc w:val="center"/>
    </w:pPr>
    <w:rPr>
      <w:b/>
      <w:bCs/>
      <w:sz w:val="18"/>
      <w:szCs w:val="18"/>
    </w:rPr>
  </w:style>
  <w:style w:type="paragraph" w:styleId="aff">
    <w:name w:val="No Spacing"/>
    <w:aliases w:val="с интервалом,Без интервала1,No Spacing1,No Spacing"/>
    <w:basedOn w:val="a"/>
    <w:link w:val="aff0"/>
    <w:uiPriority w:val="1"/>
    <w:qFormat/>
    <w:rsid w:val="003B0891"/>
    <w:pPr>
      <w:widowControl/>
      <w:autoSpaceDE/>
      <w:autoSpaceDN/>
      <w:adjustRightInd/>
      <w:jc w:val="both"/>
    </w:pPr>
    <w:rPr>
      <w:rFonts w:eastAsia="Calibri"/>
      <w:sz w:val="24"/>
      <w:szCs w:val="24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1 Знак,No Spacing Знак"/>
    <w:link w:val="aff"/>
    <w:uiPriority w:val="1"/>
    <w:rsid w:val="003B0891"/>
    <w:rPr>
      <w:rFonts w:ascii="Times New Roman" w:eastAsia="Calibri" w:hAnsi="Times New Roman" w:cs="Times New Roman"/>
      <w:sz w:val="24"/>
      <w:szCs w:val="24"/>
    </w:rPr>
  </w:style>
  <w:style w:type="paragraph" w:customStyle="1" w:styleId="aff1">
    <w:name w:val="Обычный (веб) Знак Знак"/>
    <w:aliases w:val="Обычный (Web) Знак Знак Знак"/>
    <w:basedOn w:val="a"/>
    <w:next w:val="a5"/>
    <w:link w:val="aff2"/>
    <w:uiPriority w:val="99"/>
    <w:unhideWhenUsed/>
    <w:rsid w:val="003B089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ff2">
    <w:name w:val="Обычный (Интернет) Знак"/>
    <w:aliases w:val="Обычный (Web)1 Знак,Обычный (веб) Знак Знак Знак,Обычный (Web) Знак Знак Знак Знак"/>
    <w:link w:val="aff1"/>
    <w:uiPriority w:val="99"/>
    <w:rsid w:val="003B0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qFormat/>
    <w:rsid w:val="003B0891"/>
    <w:pPr>
      <w:widowControl/>
      <w:tabs>
        <w:tab w:val="right" w:leader="dot" w:pos="9344"/>
      </w:tabs>
      <w:autoSpaceDE/>
      <w:autoSpaceDN/>
      <w:adjustRightInd/>
      <w:jc w:val="both"/>
    </w:pPr>
    <w:rPr>
      <w:rFonts w:eastAsia="Calibri"/>
      <w:b/>
      <w:bCs/>
      <w:sz w:val="24"/>
      <w:szCs w:val="32"/>
      <w:lang w:eastAsia="en-US"/>
    </w:rPr>
  </w:style>
  <w:style w:type="paragraph" w:styleId="aff3">
    <w:name w:val="TOC Heading"/>
    <w:basedOn w:val="1"/>
    <w:next w:val="a"/>
    <w:uiPriority w:val="39"/>
    <w:qFormat/>
    <w:rsid w:val="003B0891"/>
    <w:pPr>
      <w:outlineLvl w:val="9"/>
    </w:pPr>
    <w:rPr>
      <w:rFonts w:ascii="Cambria" w:hAnsi="Cambria"/>
      <w:color w:val="365F91"/>
      <w:lang w:eastAsia="en-US"/>
    </w:rPr>
  </w:style>
  <w:style w:type="paragraph" w:styleId="26">
    <w:name w:val="toc 2"/>
    <w:basedOn w:val="a"/>
    <w:next w:val="a"/>
    <w:autoRedefine/>
    <w:uiPriority w:val="39"/>
    <w:unhideWhenUsed/>
    <w:qFormat/>
    <w:rsid w:val="003B0891"/>
    <w:pPr>
      <w:widowControl/>
      <w:tabs>
        <w:tab w:val="right" w:leader="dot" w:pos="9344"/>
      </w:tabs>
      <w:autoSpaceDE/>
      <w:autoSpaceDN/>
      <w:adjustRightInd/>
      <w:spacing w:before="60" w:after="60"/>
      <w:ind w:left="442"/>
      <w:jc w:val="both"/>
    </w:pPr>
    <w:rPr>
      <w:rFonts w:eastAsia="Calibri"/>
      <w:iCs/>
      <w:sz w:val="24"/>
      <w:lang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3B0891"/>
    <w:pPr>
      <w:widowControl/>
      <w:tabs>
        <w:tab w:val="right" w:leader="dot" w:pos="9344"/>
      </w:tabs>
      <w:autoSpaceDE/>
      <w:autoSpaceDN/>
      <w:adjustRightInd/>
      <w:spacing w:before="60" w:after="60"/>
      <w:ind w:left="663"/>
      <w:jc w:val="both"/>
    </w:pPr>
    <w:rPr>
      <w:rFonts w:eastAsia="Calibri"/>
      <w:noProof/>
      <w:sz w:val="24"/>
      <w:lang w:eastAsia="en-US"/>
    </w:rPr>
  </w:style>
  <w:style w:type="paragraph" w:customStyle="1" w:styleId="13">
    <w:name w:val="Обычный1"/>
    <w:rsid w:val="003B0891"/>
    <w:pPr>
      <w:widowControl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f4">
    <w:name w:val="Body Text First Indent"/>
    <w:basedOn w:val="a"/>
    <w:link w:val="aff5"/>
    <w:semiHidden/>
    <w:unhideWhenUsed/>
    <w:rsid w:val="003B0891"/>
    <w:pPr>
      <w:widowControl/>
      <w:autoSpaceDE/>
      <w:autoSpaceDN/>
      <w:adjustRightInd/>
      <w:spacing w:after="200" w:line="276" w:lineRule="auto"/>
      <w:ind w:firstLine="360"/>
    </w:pPr>
    <w:rPr>
      <w:sz w:val="24"/>
      <w:szCs w:val="24"/>
    </w:rPr>
  </w:style>
  <w:style w:type="character" w:customStyle="1" w:styleId="aff5">
    <w:name w:val="Красная строка Знак"/>
    <w:basedOn w:val="a9"/>
    <w:link w:val="aff4"/>
    <w:semiHidden/>
    <w:rsid w:val="003B0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КК0"/>
    <w:basedOn w:val="a"/>
    <w:link w:val="00"/>
    <w:qFormat/>
    <w:rsid w:val="003B0891"/>
    <w:pPr>
      <w:widowControl/>
      <w:autoSpaceDE/>
      <w:autoSpaceDN/>
      <w:adjustRightInd/>
      <w:ind w:firstLine="709"/>
      <w:jc w:val="both"/>
    </w:pPr>
    <w:rPr>
      <w:sz w:val="26"/>
      <w:szCs w:val="26"/>
    </w:rPr>
  </w:style>
  <w:style w:type="character" w:customStyle="1" w:styleId="00">
    <w:name w:val="КК0 Знак"/>
    <w:link w:val="0"/>
    <w:rsid w:val="003B089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rsid w:val="003B0891"/>
    <w:rPr>
      <w:rFonts w:ascii="Times New Roman" w:hAnsi="Times New Roman" w:cs="Times New Roman"/>
      <w:sz w:val="16"/>
      <w:szCs w:val="16"/>
    </w:rPr>
  </w:style>
  <w:style w:type="paragraph" w:customStyle="1" w:styleId="36">
    <w:name w:val="Егор3"/>
    <w:basedOn w:val="afe"/>
    <w:rsid w:val="003B0891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37">
    <w:name w:val="Body Text 3"/>
    <w:basedOn w:val="a"/>
    <w:link w:val="38"/>
    <w:rsid w:val="003B0891"/>
    <w:pPr>
      <w:widowControl/>
      <w:autoSpaceDE/>
      <w:autoSpaceDN/>
      <w:adjustRightInd/>
      <w:jc w:val="both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rsid w:val="003B08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rsid w:val="003B0891"/>
    <w:rPr>
      <w:rFonts w:ascii="Times New Roman" w:hAnsi="Times New Roman" w:cs="Times New Roman" w:hint="default"/>
      <w:sz w:val="26"/>
      <w:szCs w:val="26"/>
    </w:rPr>
  </w:style>
  <w:style w:type="paragraph" w:customStyle="1" w:styleId="27">
    <w:name w:val="Знак Знак Знак2 Знак Знак Знак Знак Знак Знак Знак"/>
    <w:basedOn w:val="a"/>
    <w:rsid w:val="003B0891"/>
    <w:pPr>
      <w:widowControl/>
      <w:autoSpaceDE/>
      <w:autoSpaceDN/>
      <w:adjustRightInd/>
      <w:jc w:val="both"/>
    </w:pPr>
    <w:rPr>
      <w:rFonts w:ascii="Verdana" w:hAnsi="Verdana" w:cs="Verdana"/>
      <w:lang w:val="en-US" w:eastAsia="en-US"/>
    </w:rPr>
  </w:style>
  <w:style w:type="character" w:customStyle="1" w:styleId="aff6">
    <w:name w:val="Схема документа Знак"/>
    <w:link w:val="aff7"/>
    <w:uiPriority w:val="99"/>
    <w:semiHidden/>
    <w:rsid w:val="003B0891"/>
    <w:rPr>
      <w:rFonts w:ascii="Tahoma" w:hAnsi="Tahoma" w:cs="Tahoma"/>
      <w:shd w:val="clear" w:color="auto" w:fill="000080"/>
    </w:rPr>
  </w:style>
  <w:style w:type="paragraph" w:styleId="aff7">
    <w:name w:val="Document Map"/>
    <w:basedOn w:val="a"/>
    <w:link w:val="aff6"/>
    <w:uiPriority w:val="99"/>
    <w:semiHidden/>
    <w:rsid w:val="003B0891"/>
    <w:pPr>
      <w:widowControl/>
      <w:shd w:val="clear" w:color="auto" w:fill="000080"/>
      <w:autoSpaceDE/>
      <w:autoSpaceDN/>
      <w:adjustRightInd/>
      <w:jc w:val="both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3B0891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8">
    <w:name w:val="заголовок таблицы"/>
    <w:basedOn w:val="a"/>
    <w:link w:val="aff9"/>
    <w:rsid w:val="003B0891"/>
    <w:pPr>
      <w:widowControl/>
      <w:autoSpaceDE/>
      <w:autoSpaceDN/>
      <w:adjustRightInd/>
      <w:spacing w:line="312" w:lineRule="auto"/>
      <w:jc w:val="center"/>
    </w:pPr>
    <w:rPr>
      <w:b/>
      <w:sz w:val="26"/>
      <w:szCs w:val="24"/>
    </w:rPr>
  </w:style>
  <w:style w:type="character" w:customStyle="1" w:styleId="aff9">
    <w:name w:val="заголовок таблицы Знак"/>
    <w:link w:val="aff8"/>
    <w:rsid w:val="003B0891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a">
    <w:name w:val="Основной"/>
    <w:basedOn w:val="a"/>
    <w:link w:val="affb"/>
    <w:rsid w:val="003B0891"/>
    <w:pPr>
      <w:widowControl/>
      <w:autoSpaceDE/>
      <w:autoSpaceDN/>
      <w:adjustRightInd/>
      <w:spacing w:line="312" w:lineRule="auto"/>
      <w:ind w:firstLine="720"/>
      <w:jc w:val="both"/>
    </w:pPr>
    <w:rPr>
      <w:sz w:val="28"/>
      <w:szCs w:val="24"/>
    </w:rPr>
  </w:style>
  <w:style w:type="character" w:customStyle="1" w:styleId="affb">
    <w:name w:val="Основной Знак"/>
    <w:link w:val="affa"/>
    <w:rsid w:val="003B08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c">
    <w:name w:val="Subtitle"/>
    <w:basedOn w:val="a"/>
    <w:next w:val="a"/>
    <w:link w:val="affd"/>
    <w:qFormat/>
    <w:rsid w:val="003B0891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fd">
    <w:name w:val="Подзаголовок Знак"/>
    <w:basedOn w:val="a0"/>
    <w:link w:val="affc"/>
    <w:rsid w:val="003B0891"/>
    <w:rPr>
      <w:rFonts w:ascii="Cambria" w:eastAsia="Times New Roman" w:hAnsi="Cambria" w:cs="Times New Roman"/>
      <w:sz w:val="24"/>
      <w:szCs w:val="24"/>
    </w:rPr>
  </w:style>
  <w:style w:type="paragraph" w:styleId="28">
    <w:name w:val="Quote"/>
    <w:basedOn w:val="a"/>
    <w:next w:val="a"/>
    <w:link w:val="29"/>
    <w:uiPriority w:val="29"/>
    <w:qFormat/>
    <w:rsid w:val="003B0891"/>
    <w:pPr>
      <w:widowControl/>
      <w:autoSpaceDE/>
      <w:autoSpaceDN/>
      <w:adjustRightInd/>
      <w:jc w:val="both"/>
    </w:pPr>
    <w:rPr>
      <w:rFonts w:ascii="Calibri" w:eastAsia="Calibri" w:hAnsi="Calibri"/>
      <w:i/>
      <w:iCs/>
      <w:color w:val="000000"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3B0891"/>
    <w:rPr>
      <w:rFonts w:ascii="Calibri" w:eastAsia="Calibri" w:hAnsi="Calibri" w:cs="Times New Roman"/>
      <w:i/>
      <w:iCs/>
      <w:color w:val="000000"/>
      <w:sz w:val="24"/>
      <w:szCs w:val="24"/>
    </w:rPr>
  </w:style>
  <w:style w:type="paragraph" w:customStyle="1" w:styleId="affe">
    <w:name w:val="ПодзаголовокКАТЯ"/>
    <w:basedOn w:val="affc"/>
    <w:qFormat/>
    <w:rsid w:val="003B0891"/>
    <w:rPr>
      <w:rFonts w:ascii="Times New Roman" w:hAnsi="Times New Roman"/>
      <w:i/>
      <w:sz w:val="26"/>
      <w:szCs w:val="26"/>
    </w:rPr>
  </w:style>
  <w:style w:type="paragraph" w:styleId="42">
    <w:name w:val="toc 4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660"/>
      <w:jc w:val="both"/>
    </w:pPr>
    <w:rPr>
      <w:rFonts w:ascii="Calibri" w:eastAsia="Calibri" w:hAnsi="Calibri"/>
      <w:lang w:eastAsia="en-US"/>
    </w:rPr>
  </w:style>
  <w:style w:type="paragraph" w:styleId="52">
    <w:name w:val="toc 5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880"/>
      <w:jc w:val="both"/>
    </w:pPr>
    <w:rPr>
      <w:rFonts w:ascii="Calibri" w:eastAsia="Calibri" w:hAnsi="Calibri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1100"/>
      <w:jc w:val="both"/>
    </w:pPr>
    <w:rPr>
      <w:rFonts w:ascii="Calibri" w:eastAsia="Calibri" w:hAnsi="Calibri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1320"/>
      <w:jc w:val="both"/>
    </w:pPr>
    <w:rPr>
      <w:rFonts w:ascii="Calibri" w:eastAsia="Calibri" w:hAnsi="Calibri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1540"/>
      <w:jc w:val="both"/>
    </w:pPr>
    <w:rPr>
      <w:rFonts w:ascii="Calibri" w:eastAsia="Calibri" w:hAnsi="Calibri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1760"/>
      <w:jc w:val="both"/>
    </w:pPr>
    <w:rPr>
      <w:rFonts w:ascii="Calibri" w:eastAsia="Calibri" w:hAnsi="Calibri"/>
      <w:lang w:eastAsia="en-US"/>
    </w:rPr>
  </w:style>
  <w:style w:type="character" w:styleId="afff">
    <w:name w:val="page number"/>
    <w:basedOn w:val="a0"/>
    <w:rsid w:val="003B0891"/>
  </w:style>
  <w:style w:type="character" w:customStyle="1" w:styleId="afff0">
    <w:name w:val="Текст концевой сноски Знак"/>
    <w:link w:val="afff1"/>
    <w:uiPriority w:val="99"/>
    <w:semiHidden/>
    <w:rsid w:val="003B0891"/>
  </w:style>
  <w:style w:type="paragraph" w:styleId="afff1">
    <w:name w:val="endnote text"/>
    <w:basedOn w:val="a"/>
    <w:link w:val="afff0"/>
    <w:uiPriority w:val="99"/>
    <w:semiHidden/>
    <w:unhideWhenUsed/>
    <w:rsid w:val="003B0891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0"/>
    <w:uiPriority w:val="99"/>
    <w:semiHidden/>
    <w:rsid w:val="003B0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f3"/>
    <w:unhideWhenUsed/>
    <w:rsid w:val="003B0891"/>
    <w:pPr>
      <w:widowControl/>
      <w:autoSpaceDE/>
      <w:autoSpaceDN/>
      <w:adjustRightInd/>
      <w:jc w:val="both"/>
    </w:pPr>
    <w:rPr>
      <w:rFonts w:ascii="Calibri" w:eastAsia="Calibri" w:hAnsi="Calibri"/>
      <w:lang w:eastAsia="en-US"/>
    </w:rPr>
  </w:style>
  <w:style w:type="character" w:customStyle="1" w:styleId="aff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f2"/>
    <w:rsid w:val="003B0891"/>
    <w:rPr>
      <w:rFonts w:ascii="Calibri" w:eastAsia="Calibri" w:hAnsi="Calibri" w:cs="Times New Roman"/>
      <w:sz w:val="20"/>
      <w:szCs w:val="20"/>
    </w:rPr>
  </w:style>
  <w:style w:type="paragraph" w:customStyle="1" w:styleId="afff4">
    <w:name w:val="Новый абзац"/>
    <w:basedOn w:val="a"/>
    <w:link w:val="2a"/>
    <w:rsid w:val="003B0891"/>
    <w:pPr>
      <w:widowControl/>
      <w:autoSpaceDE/>
      <w:autoSpaceDN/>
      <w:adjustRightInd/>
      <w:ind w:firstLine="567"/>
      <w:jc w:val="both"/>
    </w:pPr>
    <w:rPr>
      <w:rFonts w:ascii="Arial" w:hAnsi="Arial"/>
      <w:sz w:val="24"/>
    </w:rPr>
  </w:style>
  <w:style w:type="character" w:customStyle="1" w:styleId="2a">
    <w:name w:val="Новый абзац Знак2"/>
    <w:link w:val="afff4"/>
    <w:rsid w:val="003B089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Подзаголовок1катя"/>
    <w:basedOn w:val="affc"/>
    <w:qFormat/>
    <w:rsid w:val="003B0891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b">
    <w:name w:val="Егор2"/>
    <w:basedOn w:val="3"/>
    <w:link w:val="2c"/>
    <w:rsid w:val="003B0891"/>
    <w:pPr>
      <w:widowControl/>
      <w:suppressAutoHyphens/>
      <w:autoSpaceDE/>
      <w:autoSpaceDN/>
      <w:adjustRightInd/>
      <w:spacing w:before="120" w:after="120"/>
      <w:ind w:left="1429" w:hanging="720"/>
      <w:jc w:val="center"/>
      <w:outlineLvl w:val="9"/>
    </w:pPr>
    <w:rPr>
      <w:rFonts w:ascii="Times New Roman" w:eastAsia="Times New Roman" w:hAnsi="Times New Roman" w:cs="Times New Roman"/>
      <w:bCs/>
      <w:i/>
      <w:color w:val="auto"/>
      <w:szCs w:val="26"/>
      <w:lang w:eastAsia="en-US"/>
    </w:rPr>
  </w:style>
  <w:style w:type="character" w:customStyle="1" w:styleId="2c">
    <w:name w:val="Егор2 Знак"/>
    <w:link w:val="2b"/>
    <w:rsid w:val="003B0891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f5">
    <w:name w:val="Title"/>
    <w:basedOn w:val="a"/>
    <w:next w:val="a"/>
    <w:link w:val="afff6"/>
    <w:uiPriority w:val="99"/>
    <w:qFormat/>
    <w:rsid w:val="003B0891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f6">
    <w:name w:val="Заголовок Знак"/>
    <w:basedOn w:val="a0"/>
    <w:link w:val="afff5"/>
    <w:uiPriority w:val="99"/>
    <w:rsid w:val="003B08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f7"/>
    <w:link w:val="S0"/>
    <w:autoRedefine/>
    <w:rsid w:val="003B0891"/>
    <w:pPr>
      <w:contextualSpacing w:val="0"/>
    </w:pPr>
    <w:rPr>
      <w:rFonts w:eastAsia="Calibri"/>
      <w:color w:val="FF0000"/>
      <w:sz w:val="26"/>
      <w:szCs w:val="26"/>
    </w:rPr>
  </w:style>
  <w:style w:type="paragraph" w:styleId="afff7">
    <w:name w:val="List Bullet"/>
    <w:basedOn w:val="a"/>
    <w:uiPriority w:val="99"/>
    <w:semiHidden/>
    <w:unhideWhenUsed/>
    <w:rsid w:val="003B0891"/>
    <w:pPr>
      <w:widowControl/>
      <w:autoSpaceDE/>
      <w:autoSpaceDN/>
      <w:adjustRightInd/>
      <w:ind w:left="1429" w:hanging="360"/>
      <w:contextualSpacing/>
      <w:jc w:val="both"/>
    </w:pPr>
    <w:rPr>
      <w:sz w:val="24"/>
      <w:szCs w:val="24"/>
    </w:rPr>
  </w:style>
  <w:style w:type="character" w:customStyle="1" w:styleId="S0">
    <w:name w:val="S_Маркированный Знак"/>
    <w:link w:val="S"/>
    <w:rsid w:val="003B0891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0">
    <w:name w:val="ConsNormal"/>
    <w:rsid w:val="003B0891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3B0891"/>
    <w:pPr>
      <w:widowControl/>
      <w:autoSpaceDE/>
      <w:autoSpaceDN/>
      <w:adjustRightInd/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8"/>
      <w:szCs w:val="24"/>
      <w:lang w:eastAsia="en-US"/>
    </w:rPr>
  </w:style>
  <w:style w:type="paragraph" w:customStyle="1" w:styleId="Tabl">
    <w:name w:val="Tabl"/>
    <w:basedOn w:val="a"/>
    <w:rsid w:val="003B0891"/>
    <w:pPr>
      <w:keepNext/>
      <w:widowControl/>
      <w:autoSpaceDE/>
      <w:autoSpaceDN/>
      <w:adjustRightInd/>
      <w:jc w:val="right"/>
    </w:pPr>
    <w:rPr>
      <w:rFonts w:ascii="Trebuchet MS" w:hAnsi="Trebuchet MS"/>
      <w:i/>
      <w:sz w:val="24"/>
      <w:szCs w:val="24"/>
    </w:rPr>
  </w:style>
  <w:style w:type="paragraph" w:customStyle="1" w:styleId="Tabn">
    <w:name w:val="Tab_n"/>
    <w:basedOn w:val="a"/>
    <w:link w:val="Tabn2"/>
    <w:autoRedefine/>
    <w:rsid w:val="003B0891"/>
    <w:pPr>
      <w:keepNext/>
      <w:widowControl/>
      <w:autoSpaceDE/>
      <w:autoSpaceDN/>
      <w:adjustRightInd/>
      <w:jc w:val="center"/>
    </w:pPr>
    <w:rPr>
      <w:rFonts w:ascii="Trebuchet MS" w:hAnsi="Trebuchet MS"/>
      <w:i/>
      <w:w w:val="103"/>
      <w:sz w:val="24"/>
      <w:szCs w:val="24"/>
      <w:lang w:eastAsia="en-US"/>
    </w:rPr>
  </w:style>
  <w:style w:type="character" w:customStyle="1" w:styleId="Tabn2">
    <w:name w:val="Tab_n Знак2"/>
    <w:link w:val="Tabn"/>
    <w:rsid w:val="003B0891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3B0891"/>
    <w:rPr>
      <w:rFonts w:ascii="Times New Roman" w:hAnsi="Times New Roman" w:cs="Times New Roman"/>
      <w:b/>
      <w:bCs/>
      <w:sz w:val="26"/>
      <w:szCs w:val="26"/>
    </w:rPr>
  </w:style>
  <w:style w:type="paragraph" w:customStyle="1" w:styleId="43">
    <w:name w:val="Егор4"/>
    <w:basedOn w:val="a"/>
    <w:qFormat/>
    <w:rsid w:val="003B0891"/>
    <w:pPr>
      <w:widowControl/>
      <w:autoSpaceDE/>
      <w:autoSpaceDN/>
      <w:adjustRightInd/>
      <w:ind w:firstLine="851"/>
      <w:jc w:val="center"/>
    </w:pPr>
    <w:rPr>
      <w:rFonts w:eastAsia="Calibri"/>
      <w:sz w:val="26"/>
      <w:szCs w:val="24"/>
      <w:u w:val="single"/>
      <w:lang w:eastAsia="en-US"/>
    </w:rPr>
  </w:style>
  <w:style w:type="paragraph" w:customStyle="1" w:styleId="f">
    <w:name w:val="f"/>
    <w:basedOn w:val="a"/>
    <w:rsid w:val="003B0891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oblasttxt">
    <w:name w:val="oblasttxt"/>
    <w:basedOn w:val="a"/>
    <w:rsid w:val="003B0891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Style4">
    <w:name w:val="Style4"/>
    <w:basedOn w:val="a"/>
    <w:rsid w:val="003B0891"/>
    <w:pPr>
      <w:spacing w:line="334" w:lineRule="exact"/>
      <w:ind w:firstLine="746"/>
      <w:jc w:val="both"/>
    </w:pPr>
    <w:rPr>
      <w:sz w:val="24"/>
      <w:szCs w:val="24"/>
    </w:rPr>
  </w:style>
  <w:style w:type="table" w:styleId="-3">
    <w:name w:val="Light List Accent 3"/>
    <w:basedOn w:val="a1"/>
    <w:uiPriority w:val="61"/>
    <w:rsid w:val="003B08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3B08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3B0891"/>
    <w:pPr>
      <w:widowControl/>
      <w:tabs>
        <w:tab w:val="decimal" w:pos="360"/>
      </w:tabs>
      <w:autoSpaceDE/>
      <w:autoSpaceDN/>
      <w:adjustRightInd/>
      <w:jc w:val="both"/>
    </w:pPr>
    <w:rPr>
      <w:rFonts w:eastAsia="Calibri"/>
      <w:sz w:val="24"/>
      <w:szCs w:val="24"/>
    </w:rPr>
  </w:style>
  <w:style w:type="character" w:styleId="afff8">
    <w:name w:val="Subtle Emphasis"/>
    <w:uiPriority w:val="19"/>
    <w:qFormat/>
    <w:rsid w:val="003B0891"/>
    <w:rPr>
      <w:i/>
      <w:iCs/>
      <w:color w:val="000000"/>
    </w:rPr>
  </w:style>
  <w:style w:type="table" w:customStyle="1" w:styleId="-110">
    <w:name w:val="Светлая заливка - Акцент 11"/>
    <w:basedOn w:val="a1"/>
    <w:uiPriority w:val="60"/>
    <w:rsid w:val="003B0891"/>
    <w:pPr>
      <w:spacing w:after="0" w:line="240" w:lineRule="auto"/>
    </w:pPr>
    <w:rPr>
      <w:rFonts w:ascii="Calibri" w:eastAsia="Times New Roman" w:hAnsi="Calibri" w:cs="Times New Roman"/>
      <w:color w:val="4F81BD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f9">
    <w:name w:val="в таблице"/>
    <w:basedOn w:val="a"/>
    <w:rsid w:val="003B0891"/>
    <w:pPr>
      <w:widowControl/>
      <w:suppressAutoHyphens/>
      <w:autoSpaceDE/>
      <w:autoSpaceDN/>
      <w:adjustRightInd/>
      <w:jc w:val="both"/>
    </w:pPr>
    <w:rPr>
      <w:rFonts w:cs="Calibri"/>
      <w:szCs w:val="24"/>
      <w:lang w:eastAsia="ar-SA"/>
    </w:rPr>
  </w:style>
  <w:style w:type="paragraph" w:customStyle="1" w:styleId="2d">
    <w:name w:val="Текст2"/>
    <w:basedOn w:val="a"/>
    <w:rsid w:val="003B0891"/>
    <w:pPr>
      <w:widowControl/>
      <w:autoSpaceDE/>
      <w:autoSpaceDN/>
      <w:adjustRightInd/>
      <w:jc w:val="both"/>
    </w:pPr>
    <w:rPr>
      <w:rFonts w:ascii="Courier New" w:hAnsi="Courier New"/>
    </w:rPr>
  </w:style>
  <w:style w:type="paragraph" w:customStyle="1" w:styleId="S1">
    <w:name w:val="S_Таблица"/>
    <w:basedOn w:val="a"/>
    <w:rsid w:val="003B0891"/>
    <w:pPr>
      <w:widowControl/>
      <w:tabs>
        <w:tab w:val="num" w:pos="720"/>
      </w:tabs>
      <w:suppressAutoHyphens/>
      <w:autoSpaceDE/>
      <w:autoSpaceDN/>
      <w:adjustRightInd/>
      <w:spacing w:line="360" w:lineRule="auto"/>
      <w:jc w:val="right"/>
    </w:pPr>
    <w:rPr>
      <w:rFonts w:cs="Calibri"/>
      <w:sz w:val="24"/>
      <w:szCs w:val="24"/>
      <w:lang w:eastAsia="ar-SA"/>
    </w:rPr>
  </w:style>
  <w:style w:type="paragraph" w:customStyle="1" w:styleId="18">
    <w:name w:val="Маркированный список1"/>
    <w:basedOn w:val="a"/>
    <w:rsid w:val="003B0891"/>
    <w:pPr>
      <w:suppressAutoHyphens/>
      <w:autoSpaceDN/>
      <w:adjustRightInd/>
      <w:jc w:val="both"/>
    </w:pPr>
    <w:rPr>
      <w:sz w:val="26"/>
      <w:lang w:eastAsia="ar-SA"/>
    </w:rPr>
  </w:style>
  <w:style w:type="paragraph" w:customStyle="1" w:styleId="Main">
    <w:name w:val="Main"/>
    <w:link w:val="Main0"/>
    <w:rsid w:val="003B0891"/>
    <w:pPr>
      <w:widowControl w:val="0"/>
      <w:spacing w:before="120" w:after="0" w:line="360" w:lineRule="auto"/>
      <w:ind w:left="221"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3B0891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3B0891"/>
    <w:pPr>
      <w:widowControl/>
      <w:autoSpaceDE/>
      <w:autoSpaceDN/>
      <w:adjustRightInd/>
      <w:ind w:firstLine="360"/>
      <w:jc w:val="both"/>
    </w:pPr>
    <w:rPr>
      <w:rFonts w:ascii="Arial" w:hAnsi="Arial"/>
      <w:sz w:val="24"/>
    </w:rPr>
  </w:style>
  <w:style w:type="paragraph" w:customStyle="1" w:styleId="afffa">
    <w:name w:val="Содержимое таблицы"/>
    <w:basedOn w:val="a"/>
    <w:rsid w:val="003B0891"/>
    <w:pPr>
      <w:widowControl/>
      <w:suppressLineNumbers/>
      <w:suppressAutoHyphens/>
      <w:autoSpaceDE/>
      <w:autoSpaceDN/>
      <w:adjustRightInd/>
      <w:jc w:val="both"/>
    </w:pPr>
    <w:rPr>
      <w:rFonts w:ascii="Calibri" w:hAnsi="Calibri" w:cs="Calibri"/>
      <w:sz w:val="24"/>
      <w:szCs w:val="24"/>
      <w:lang w:eastAsia="ar-SA"/>
    </w:rPr>
  </w:style>
  <w:style w:type="character" w:styleId="afffb">
    <w:name w:val="Emphasis"/>
    <w:uiPriority w:val="20"/>
    <w:qFormat/>
    <w:rsid w:val="003B0891"/>
    <w:rPr>
      <w:i/>
      <w:iCs/>
    </w:rPr>
  </w:style>
  <w:style w:type="paragraph" w:customStyle="1" w:styleId="210">
    <w:name w:val="Основной текст с отступом 21"/>
    <w:basedOn w:val="a"/>
    <w:rsid w:val="003B0891"/>
    <w:pPr>
      <w:widowControl/>
      <w:suppressAutoHyphens/>
      <w:autoSpaceDE/>
      <w:autoSpaceDN/>
      <w:adjustRightInd/>
      <w:ind w:firstLine="720"/>
      <w:jc w:val="both"/>
    </w:pPr>
    <w:rPr>
      <w:sz w:val="24"/>
      <w:lang w:eastAsia="ar-SA"/>
    </w:rPr>
  </w:style>
  <w:style w:type="paragraph" w:customStyle="1" w:styleId="39">
    <w:name w:val="Обычный3"/>
    <w:rsid w:val="003B0891"/>
    <w:pPr>
      <w:snapToGrid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ont10">
    <w:name w:val="font10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mp">
    <w:name w:val="imp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1z1">
    <w:name w:val="WW8Num1z1"/>
    <w:rsid w:val="003B0891"/>
    <w:rPr>
      <w:rFonts w:ascii="Courier New" w:hAnsi="Courier New" w:cs="Courier New"/>
    </w:rPr>
  </w:style>
  <w:style w:type="paragraph" w:customStyle="1" w:styleId="S2">
    <w:name w:val="S_Обычный"/>
    <w:basedOn w:val="a"/>
    <w:rsid w:val="003B0891"/>
    <w:pPr>
      <w:widowControl/>
      <w:suppressAutoHyphens/>
      <w:autoSpaceDE/>
      <w:autoSpaceDN/>
      <w:adjustRightInd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3B0891"/>
    <w:pPr>
      <w:widowControl/>
      <w:suppressAutoHyphens/>
      <w:autoSpaceDE/>
      <w:autoSpaceDN/>
      <w:adjustRightInd/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B089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3B0891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c">
    <w:name w:val="Прижатый влево"/>
    <w:basedOn w:val="a"/>
    <w:next w:val="a"/>
    <w:uiPriority w:val="99"/>
    <w:rsid w:val="003B0891"/>
    <w:rPr>
      <w:rFonts w:ascii="Arial" w:hAnsi="Arial" w:cs="Arial"/>
      <w:sz w:val="26"/>
      <w:szCs w:val="26"/>
    </w:rPr>
  </w:style>
  <w:style w:type="paragraph" w:customStyle="1" w:styleId="afffd">
    <w:name w:val="Основной стиль записки"/>
    <w:basedOn w:val="a"/>
    <w:qFormat/>
    <w:rsid w:val="003B0891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osntext">
    <w:name w:val="osn_text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осн.текст 12"/>
    <w:basedOn w:val="a"/>
    <w:link w:val="121"/>
    <w:rsid w:val="003B0891"/>
    <w:pPr>
      <w:widowControl/>
      <w:autoSpaceDE/>
      <w:autoSpaceDN/>
      <w:adjustRightInd/>
      <w:ind w:firstLine="851"/>
      <w:jc w:val="both"/>
    </w:pPr>
    <w:rPr>
      <w:rFonts w:ascii="Arial" w:hAnsi="Arial"/>
      <w:sz w:val="24"/>
    </w:rPr>
  </w:style>
  <w:style w:type="character" w:customStyle="1" w:styleId="121">
    <w:name w:val="осн.текст 12 Знак"/>
    <w:link w:val="120"/>
    <w:rsid w:val="003B0891"/>
    <w:rPr>
      <w:rFonts w:ascii="Arial" w:eastAsia="Times New Roman" w:hAnsi="Arial" w:cs="Times New Roman"/>
      <w:sz w:val="24"/>
      <w:szCs w:val="20"/>
      <w:lang w:eastAsia="ru-RU"/>
    </w:rPr>
  </w:style>
  <w:style w:type="character" w:styleId="afffe">
    <w:name w:val="footnote reference"/>
    <w:aliases w:val="Знак сноски-FN"/>
    <w:unhideWhenUsed/>
    <w:rsid w:val="003B0891"/>
    <w:rPr>
      <w:vertAlign w:val="superscript"/>
    </w:rPr>
  </w:style>
  <w:style w:type="table" w:customStyle="1" w:styleId="60">
    <w:name w:val="Сетка таблицы6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3B0891"/>
  </w:style>
  <w:style w:type="paragraph" w:customStyle="1" w:styleId="headertext">
    <w:name w:val="headertext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520">
    <w:name w:val="Сетка таблицы52"/>
    <w:basedOn w:val="a1"/>
    <w:next w:val="ae"/>
    <w:rsid w:val="003B0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3B0891"/>
  </w:style>
  <w:style w:type="table" w:styleId="3-6">
    <w:name w:val="Medium Grid 3 Accent 6"/>
    <w:basedOn w:val="a1"/>
    <w:uiPriority w:val="6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Default">
    <w:name w:val="Default"/>
    <w:rsid w:val="003B08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tatuswrk">
    <w:name w:val="status_wrk"/>
    <w:basedOn w:val="a0"/>
    <w:rsid w:val="003B0891"/>
  </w:style>
  <w:style w:type="paragraph" w:customStyle="1" w:styleId="ConsPlusTitle">
    <w:name w:val="ConsPlusTitle"/>
    <w:rsid w:val="003B0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GridReport1">
    <w:name w:val="Table Grid Report1"/>
    <w:basedOn w:val="a1"/>
    <w:next w:val="ae"/>
    <w:uiPriority w:val="59"/>
    <w:rsid w:val="003B08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3B0891"/>
    <w:pPr>
      <w:widowControl/>
      <w:suppressAutoHyphens/>
      <w:autoSpaceDE/>
      <w:autoSpaceDN/>
      <w:adjustRightInd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d">
    <w:name w:val="Обычный текст Знак"/>
    <w:link w:val="afc"/>
    <w:rsid w:val="003B0891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3B0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8"/>
    <w:link w:val="2f"/>
    <w:autoRedefine/>
    <w:qFormat/>
    <w:rsid w:val="003B0891"/>
    <w:pPr>
      <w:widowControl/>
      <w:ind w:firstLine="709"/>
      <w:jc w:val="center"/>
      <w:outlineLvl w:val="0"/>
    </w:pPr>
    <w:rPr>
      <w:bCs/>
      <w:i/>
      <w:sz w:val="24"/>
      <w:szCs w:val="24"/>
    </w:rPr>
  </w:style>
  <w:style w:type="character" w:customStyle="1" w:styleId="2f">
    <w:name w:val="Заголовок (Уровень 2) Знак"/>
    <w:link w:val="2e"/>
    <w:rsid w:val="003B089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3B0891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character" w:customStyle="1" w:styleId="S4">
    <w:name w:val="S_Обычный жирный Знак"/>
    <w:link w:val="S3"/>
    <w:rsid w:val="003B0891"/>
    <w:rPr>
      <w:rFonts w:ascii="Times New Roman" w:eastAsia="Times New Roman" w:hAnsi="Times New Roman" w:cs="Times New Roman"/>
      <w:sz w:val="28"/>
      <w:szCs w:val="24"/>
    </w:rPr>
  </w:style>
  <w:style w:type="paragraph" w:customStyle="1" w:styleId="111">
    <w:name w:val="Табличный_боковик_11"/>
    <w:link w:val="112"/>
    <w:qFormat/>
    <w:rsid w:val="003B08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3B0891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link w:val="ArNar0"/>
    <w:locked/>
    <w:rsid w:val="003B0891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3B0891"/>
    <w:pPr>
      <w:widowControl/>
      <w:autoSpaceDE/>
      <w:autoSpaceDN/>
      <w:adjustRightInd/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3B0891"/>
    <w:pPr>
      <w:spacing w:before="60"/>
    </w:pPr>
  </w:style>
  <w:style w:type="paragraph" w:customStyle="1" w:styleId="ConsPlusCell">
    <w:name w:val="ConsPlusCell"/>
    <w:uiPriority w:val="99"/>
    <w:rsid w:val="003B0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обычный Знак"/>
    <w:link w:val="a6"/>
    <w:rsid w:val="003B0891"/>
    <w:rPr>
      <w:rFonts w:eastAsiaTheme="minorEastAsia"/>
      <w:lang w:eastAsia="ru-RU"/>
    </w:rPr>
  </w:style>
  <w:style w:type="paragraph" w:customStyle="1" w:styleId="affff">
    <w:name w:val="Таблица"/>
    <w:basedOn w:val="af5"/>
    <w:rsid w:val="003B0891"/>
    <w:pPr>
      <w:spacing w:before="120" w:after="120"/>
      <w:jc w:val="both"/>
    </w:pPr>
    <w:rPr>
      <w:b w:val="0"/>
      <w:bCs/>
      <w:color w:val="000000"/>
      <w:sz w:val="20"/>
    </w:rPr>
  </w:style>
  <w:style w:type="paragraph" w:customStyle="1" w:styleId="Heading">
    <w:name w:val="Heading"/>
    <w:rsid w:val="003B0891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1"/>
    <w:next w:val="ae"/>
    <w:rsid w:val="003B08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3B0891"/>
    <w:pPr>
      <w:widowControl/>
      <w:suppressAutoHyphens/>
      <w:autoSpaceDE/>
      <w:autoSpaceDN/>
      <w:adjustRightInd/>
      <w:spacing w:after="120"/>
      <w:ind w:firstLine="709"/>
      <w:jc w:val="both"/>
    </w:pPr>
    <w:rPr>
      <w:rFonts w:ascii="Arial" w:hAnsi="Arial" w:cs="Calibri"/>
      <w:sz w:val="26"/>
      <w:lang w:eastAsia="ar-SA"/>
    </w:rPr>
  </w:style>
  <w:style w:type="paragraph" w:customStyle="1" w:styleId="affff0">
    <w:name w:val="Мария"/>
    <w:basedOn w:val="a"/>
    <w:uiPriority w:val="99"/>
    <w:rsid w:val="003B0891"/>
    <w:pPr>
      <w:widowControl/>
      <w:autoSpaceDE/>
      <w:autoSpaceDN/>
      <w:adjustRightInd/>
      <w:spacing w:before="240" w:after="120"/>
      <w:ind w:firstLine="709"/>
      <w:jc w:val="both"/>
    </w:pPr>
    <w:rPr>
      <w:sz w:val="26"/>
      <w:szCs w:val="26"/>
    </w:rPr>
  </w:style>
  <w:style w:type="paragraph" w:customStyle="1" w:styleId="340">
    <w:name w:val="Основной текст 34"/>
    <w:basedOn w:val="a"/>
    <w:rsid w:val="003B0891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3B0891"/>
    <w:pPr>
      <w:widowControl/>
      <w:tabs>
        <w:tab w:val="left" w:pos="357"/>
      </w:tabs>
      <w:suppressAutoHyphens/>
      <w:autoSpaceDE/>
      <w:autoSpaceDN/>
      <w:adjustRightInd/>
      <w:spacing w:line="312" w:lineRule="auto"/>
      <w:jc w:val="both"/>
    </w:pPr>
    <w:rPr>
      <w:sz w:val="24"/>
      <w:szCs w:val="24"/>
      <w:lang w:eastAsia="ar-SA"/>
    </w:rPr>
  </w:style>
  <w:style w:type="paragraph" w:customStyle="1" w:styleId="affff1">
    <w:basedOn w:val="a"/>
    <w:next w:val="a5"/>
    <w:uiPriority w:val="99"/>
    <w:unhideWhenUsed/>
    <w:rsid w:val="00AA2CC2"/>
    <w:pPr>
      <w:widowControl/>
      <w:autoSpaceDE/>
      <w:autoSpaceDN/>
      <w:adjustRightInd/>
      <w:jc w:val="both"/>
    </w:pPr>
    <w:rPr>
      <w:sz w:val="24"/>
      <w:szCs w:val="24"/>
    </w:rPr>
  </w:style>
  <w:style w:type="table" w:customStyle="1" w:styleId="410">
    <w:name w:val="Сетка таблицы41"/>
    <w:basedOn w:val="a1"/>
    <w:next w:val="ae"/>
    <w:uiPriority w:val="39"/>
    <w:rsid w:val="00C5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b">
    <w:name w:val="Нет списка1"/>
    <w:next w:val="a2"/>
    <w:uiPriority w:val="99"/>
    <w:semiHidden/>
    <w:unhideWhenUsed/>
    <w:rsid w:val="006226EE"/>
  </w:style>
  <w:style w:type="paragraph" w:customStyle="1" w:styleId="Web1">
    <w:name w:val="Обычный (Web)1"/>
    <w:basedOn w:val="a"/>
    <w:next w:val="a5"/>
    <w:uiPriority w:val="99"/>
    <w:unhideWhenUsed/>
    <w:rsid w:val="006226EE"/>
    <w:pPr>
      <w:widowControl/>
      <w:autoSpaceDE/>
      <w:autoSpaceDN/>
      <w:adjustRightInd/>
      <w:jc w:val="both"/>
    </w:pPr>
    <w:rPr>
      <w:sz w:val="24"/>
      <w:szCs w:val="24"/>
    </w:rPr>
  </w:style>
  <w:style w:type="table" w:customStyle="1" w:styleId="TableGridReport3">
    <w:name w:val="Table Grid Report3"/>
    <w:basedOn w:val="a1"/>
    <w:next w:val="ae"/>
    <w:rsid w:val="006226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Светлый список - Акцент 31"/>
    <w:basedOn w:val="a1"/>
    <w:next w:val="-3"/>
    <w:uiPriority w:val="61"/>
    <w:rsid w:val="006226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1">
    <w:name w:val="Светлый список - Акцент 111"/>
    <w:basedOn w:val="a1"/>
    <w:uiPriority w:val="61"/>
    <w:rsid w:val="006226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0">
    <w:name w:val="Светлая заливка - Акцент 111"/>
    <w:basedOn w:val="a1"/>
    <w:uiPriority w:val="60"/>
    <w:rsid w:val="006226EE"/>
    <w:pPr>
      <w:spacing w:after="0" w:line="240" w:lineRule="auto"/>
    </w:pPr>
    <w:rPr>
      <w:rFonts w:ascii="Calibri" w:eastAsia="Times New Roman" w:hAnsi="Calibri" w:cs="Times New Roman"/>
      <w:color w:val="4F81BD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90">
    <w:name w:val="Сетка таблицы19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e"/>
    <w:rsid w:val="0062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61">
    <w:name w:val="Средняя сетка 3 - Акцент 61"/>
    <w:basedOn w:val="a1"/>
    <w:next w:val="3-6"/>
    <w:uiPriority w:val="6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TableGridReport11">
    <w:name w:val="Table Grid Report11"/>
    <w:basedOn w:val="a1"/>
    <w:next w:val="ae"/>
    <w:uiPriority w:val="59"/>
    <w:rsid w:val="006226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Report21">
    <w:name w:val="Table Grid Report21"/>
    <w:basedOn w:val="a1"/>
    <w:next w:val="ae"/>
    <w:rsid w:val="006226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1">
    <w:name w:val="Нет списка2"/>
    <w:next w:val="a2"/>
    <w:uiPriority w:val="99"/>
    <w:semiHidden/>
    <w:unhideWhenUsed/>
    <w:rsid w:val="005325AC"/>
  </w:style>
  <w:style w:type="paragraph" w:customStyle="1" w:styleId="affff2">
    <w:basedOn w:val="a"/>
    <w:next w:val="a5"/>
    <w:uiPriority w:val="99"/>
    <w:unhideWhenUsed/>
    <w:rsid w:val="005325AC"/>
    <w:pPr>
      <w:widowControl/>
      <w:autoSpaceDE/>
      <w:autoSpaceDN/>
      <w:adjustRightInd/>
      <w:jc w:val="both"/>
    </w:pPr>
    <w:rPr>
      <w:sz w:val="24"/>
      <w:szCs w:val="24"/>
    </w:rPr>
  </w:style>
  <w:style w:type="table" w:customStyle="1" w:styleId="TableGridReport4">
    <w:name w:val="Table Grid Report4"/>
    <w:basedOn w:val="a1"/>
    <w:next w:val="ae"/>
    <w:rsid w:val="005325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2">
    <w:name w:val="Светлый список - Акцент 32"/>
    <w:basedOn w:val="a1"/>
    <w:next w:val="-3"/>
    <w:uiPriority w:val="61"/>
    <w:rsid w:val="005325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2">
    <w:name w:val="Светлый список - Акцент 112"/>
    <w:basedOn w:val="a1"/>
    <w:uiPriority w:val="61"/>
    <w:rsid w:val="005325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0">
    <w:name w:val="Светлая заливка - Акцент 112"/>
    <w:basedOn w:val="a1"/>
    <w:uiPriority w:val="60"/>
    <w:rsid w:val="005325AC"/>
    <w:pPr>
      <w:spacing w:after="0" w:line="240" w:lineRule="auto"/>
    </w:pPr>
    <w:rPr>
      <w:rFonts w:ascii="Calibri" w:eastAsia="Times New Roman" w:hAnsi="Calibri" w:cs="Times New Roman"/>
      <w:color w:val="4F81BD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00">
    <w:name w:val="Сетка таблицы110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e"/>
    <w:rsid w:val="00532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62">
    <w:name w:val="Средняя сетка 3 - Акцент 62"/>
    <w:basedOn w:val="a1"/>
    <w:next w:val="3-6"/>
    <w:uiPriority w:val="6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TableGridReport12">
    <w:name w:val="Table Grid Report12"/>
    <w:basedOn w:val="a1"/>
    <w:next w:val="ae"/>
    <w:uiPriority w:val="59"/>
    <w:rsid w:val="005325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Report22">
    <w:name w:val="Table Grid Report22"/>
    <w:basedOn w:val="a1"/>
    <w:next w:val="ae"/>
    <w:rsid w:val="005325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1"/>
    <w:next w:val="ae"/>
    <w:uiPriority w:val="39"/>
    <w:rsid w:val="006B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e"/>
    <w:uiPriority w:val="39"/>
    <w:rsid w:val="00F6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3">
    <w:name w:val="Основной текст_"/>
    <w:basedOn w:val="a0"/>
    <w:link w:val="1c"/>
    <w:rsid w:val="00732F5D"/>
    <w:rPr>
      <w:rFonts w:ascii="Times New Roman" w:eastAsia="Times New Roman" w:hAnsi="Times New Roman" w:cs="Times New Roman"/>
    </w:rPr>
  </w:style>
  <w:style w:type="paragraph" w:customStyle="1" w:styleId="1c">
    <w:name w:val="Основной текст1"/>
    <w:basedOn w:val="a"/>
    <w:link w:val="affff3"/>
    <w:rsid w:val="00732F5D"/>
    <w:pPr>
      <w:autoSpaceDE/>
      <w:autoSpaceDN/>
      <w:adjustRightInd/>
      <w:spacing w:line="254" w:lineRule="auto"/>
      <w:ind w:firstLine="320"/>
    </w:pPr>
    <w:rPr>
      <w:sz w:val="22"/>
      <w:szCs w:val="22"/>
      <w:lang w:eastAsia="en-US"/>
    </w:rPr>
  </w:style>
  <w:style w:type="character" w:styleId="affff4">
    <w:name w:val="Unresolved Mention"/>
    <w:basedOn w:val="a0"/>
    <w:uiPriority w:val="99"/>
    <w:semiHidden/>
    <w:unhideWhenUsed/>
    <w:rsid w:val="0009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mirnenskoe.eps74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ts-tend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51040/312302f37ac9299771d2bf4f9b4bb797fb476948/" TargetMode="External"/><Relationship Id="rId20" Type="http://schemas.openxmlformats.org/officeDocument/2006/relationships/hyperlink" Target="http://www.torgi.gov.new/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kk5.rosreest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mirnenskoe.esp74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pkk5.rosreestr.ru" TargetMode="External"/><Relationship Id="rId22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634FC-10A5-4AD7-9915-7DAE7F72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10774</Words>
  <Characters>61414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VlackayaPA</dc:creator>
  <cp:keywords/>
  <dc:description/>
  <cp:lastModifiedBy>Пользователь</cp:lastModifiedBy>
  <cp:revision>72</cp:revision>
  <cp:lastPrinted>2024-05-13T04:35:00Z</cp:lastPrinted>
  <dcterms:created xsi:type="dcterms:W3CDTF">2023-07-17T05:12:00Z</dcterms:created>
  <dcterms:modified xsi:type="dcterms:W3CDTF">2024-10-17T09:16:00Z</dcterms:modified>
</cp:coreProperties>
</file>